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9A" w:rsidRDefault="00A34644" w:rsidP="00A34644">
      <w:pPr>
        <w:spacing w:after="0" w:line="240" w:lineRule="auto"/>
        <w:jc w:val="center"/>
        <w:rPr>
          <w:rFonts w:ascii="Times New Roman" w:hAnsi="Times New Roman" w:cs="Times New Roman"/>
          <w:b/>
          <w:sz w:val="24"/>
          <w:szCs w:val="24"/>
        </w:rPr>
      </w:pPr>
      <w:r w:rsidRPr="00045E9A">
        <w:rPr>
          <w:rFonts w:ascii="Times New Roman" w:hAnsi="Times New Roman" w:cs="Times New Roman"/>
          <w:b/>
          <w:sz w:val="24"/>
          <w:szCs w:val="24"/>
        </w:rPr>
        <w:t xml:space="preserve">Ответ </w:t>
      </w:r>
      <w:r w:rsidR="00045E9A">
        <w:rPr>
          <w:rFonts w:ascii="Times New Roman" w:hAnsi="Times New Roman" w:cs="Times New Roman"/>
          <w:b/>
          <w:sz w:val="24"/>
          <w:szCs w:val="24"/>
        </w:rPr>
        <w:t xml:space="preserve">Якутского УФАС России на статью </w:t>
      </w:r>
      <w:r w:rsidR="00045E9A" w:rsidRPr="00045E9A">
        <w:rPr>
          <w:rFonts w:ascii="Times New Roman" w:hAnsi="Times New Roman" w:cs="Times New Roman"/>
          <w:b/>
          <w:sz w:val="24"/>
          <w:szCs w:val="24"/>
        </w:rPr>
        <w:t>О. Капитонов</w:t>
      </w:r>
      <w:r w:rsidR="00045E9A">
        <w:rPr>
          <w:rFonts w:ascii="Times New Roman" w:hAnsi="Times New Roman" w:cs="Times New Roman"/>
          <w:b/>
          <w:sz w:val="24"/>
          <w:szCs w:val="24"/>
        </w:rPr>
        <w:t>а</w:t>
      </w:r>
      <w:r w:rsidR="00045E9A">
        <w:rPr>
          <w:rFonts w:ascii="Times New Roman" w:hAnsi="Times New Roman" w:cs="Times New Roman"/>
          <w:sz w:val="24"/>
          <w:szCs w:val="24"/>
        </w:rPr>
        <w:t xml:space="preserve"> </w:t>
      </w:r>
      <w:r w:rsidR="00045E9A">
        <w:rPr>
          <w:rFonts w:ascii="Times New Roman" w:hAnsi="Times New Roman" w:cs="Times New Roman"/>
          <w:b/>
          <w:sz w:val="24"/>
          <w:szCs w:val="24"/>
        </w:rPr>
        <w:t xml:space="preserve">в </w:t>
      </w:r>
      <w:r w:rsidR="00045E9A" w:rsidRPr="00045E9A">
        <w:rPr>
          <w:rFonts w:ascii="Times New Roman" w:hAnsi="Times New Roman" w:cs="Times New Roman"/>
          <w:b/>
          <w:sz w:val="24"/>
          <w:szCs w:val="24"/>
        </w:rPr>
        <w:t>ИА «</w:t>
      </w:r>
      <w:proofErr w:type="spellStart"/>
      <w:r w:rsidR="00045E9A" w:rsidRPr="00045E9A">
        <w:rPr>
          <w:rFonts w:ascii="Times New Roman" w:hAnsi="Times New Roman" w:cs="Times New Roman"/>
          <w:b/>
          <w:sz w:val="24"/>
          <w:szCs w:val="24"/>
          <w:lang w:val="en-US"/>
        </w:rPr>
        <w:t>SakhaLife</w:t>
      </w:r>
      <w:proofErr w:type="spellEnd"/>
      <w:r w:rsidR="00045E9A" w:rsidRPr="00045E9A">
        <w:rPr>
          <w:rFonts w:ascii="Times New Roman" w:hAnsi="Times New Roman" w:cs="Times New Roman"/>
          <w:b/>
          <w:sz w:val="24"/>
          <w:szCs w:val="24"/>
        </w:rPr>
        <w:t xml:space="preserve">» </w:t>
      </w:r>
    </w:p>
    <w:p w:rsidR="00A34644" w:rsidRPr="00045E9A" w:rsidRDefault="00045E9A" w:rsidP="00A34644">
      <w:pPr>
        <w:spacing w:after="0" w:line="240" w:lineRule="auto"/>
        <w:jc w:val="center"/>
        <w:rPr>
          <w:rFonts w:ascii="Times New Roman" w:hAnsi="Times New Roman" w:cs="Times New Roman"/>
          <w:b/>
          <w:sz w:val="24"/>
          <w:szCs w:val="24"/>
        </w:rPr>
      </w:pPr>
      <w:r w:rsidRPr="00045E9A">
        <w:rPr>
          <w:rFonts w:ascii="Times New Roman" w:hAnsi="Times New Roman" w:cs="Times New Roman"/>
          <w:b/>
          <w:sz w:val="24"/>
          <w:szCs w:val="24"/>
        </w:rPr>
        <w:t xml:space="preserve">«Крепкая хватка жирных котов или позор </w:t>
      </w:r>
      <w:proofErr w:type="gramStart"/>
      <w:r w:rsidRPr="00045E9A">
        <w:rPr>
          <w:rFonts w:ascii="Times New Roman" w:hAnsi="Times New Roman" w:cs="Times New Roman"/>
          <w:b/>
          <w:sz w:val="24"/>
          <w:szCs w:val="24"/>
        </w:rPr>
        <w:t>якутским</w:t>
      </w:r>
      <w:proofErr w:type="gramEnd"/>
      <w:r w:rsidRPr="00045E9A">
        <w:rPr>
          <w:rFonts w:ascii="Times New Roman" w:hAnsi="Times New Roman" w:cs="Times New Roman"/>
          <w:b/>
          <w:sz w:val="24"/>
          <w:szCs w:val="24"/>
        </w:rPr>
        <w:t xml:space="preserve"> </w:t>
      </w:r>
      <w:proofErr w:type="spellStart"/>
      <w:r w:rsidRPr="00045E9A">
        <w:rPr>
          <w:rFonts w:ascii="Times New Roman" w:hAnsi="Times New Roman" w:cs="Times New Roman"/>
          <w:b/>
          <w:sz w:val="24"/>
          <w:szCs w:val="24"/>
        </w:rPr>
        <w:t>антимонопольщикам</w:t>
      </w:r>
      <w:proofErr w:type="spellEnd"/>
      <w:r w:rsidRPr="00045E9A">
        <w:rPr>
          <w:rFonts w:ascii="Times New Roman" w:hAnsi="Times New Roman" w:cs="Times New Roman"/>
          <w:b/>
          <w:sz w:val="24"/>
          <w:szCs w:val="24"/>
        </w:rPr>
        <w:t>!»</w:t>
      </w:r>
      <w:r>
        <w:rPr>
          <w:rFonts w:ascii="Times New Roman" w:hAnsi="Times New Roman" w:cs="Times New Roman"/>
          <w:b/>
          <w:sz w:val="24"/>
          <w:szCs w:val="24"/>
        </w:rPr>
        <w:t xml:space="preserve"> </w:t>
      </w:r>
    </w:p>
    <w:p w:rsidR="00045E9A" w:rsidRPr="006741B8" w:rsidRDefault="00045E9A" w:rsidP="00A34644">
      <w:pPr>
        <w:spacing w:after="0" w:line="240" w:lineRule="auto"/>
        <w:jc w:val="center"/>
        <w:rPr>
          <w:rFonts w:ascii="Times New Roman" w:hAnsi="Times New Roman" w:cs="Times New Roman"/>
          <w:b/>
          <w:sz w:val="24"/>
          <w:szCs w:val="24"/>
        </w:rPr>
      </w:pPr>
    </w:p>
    <w:p w:rsidR="00A34644" w:rsidRDefault="00A34644"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21 февраля 2013 г. в сети Интернет на сайте информационного агентства «</w:t>
      </w:r>
      <w:proofErr w:type="spellStart"/>
      <w:r>
        <w:rPr>
          <w:rFonts w:ascii="Times New Roman" w:hAnsi="Times New Roman" w:cs="Times New Roman"/>
          <w:sz w:val="24"/>
          <w:szCs w:val="24"/>
          <w:lang w:val="en-US"/>
        </w:rPr>
        <w:t>SakhaLife</w:t>
      </w:r>
      <w:proofErr w:type="spellEnd"/>
      <w:r>
        <w:rPr>
          <w:rFonts w:ascii="Times New Roman" w:hAnsi="Times New Roman" w:cs="Times New Roman"/>
          <w:sz w:val="24"/>
          <w:szCs w:val="24"/>
        </w:rPr>
        <w:t xml:space="preserve">» была размещена статья «Крепкая хватка жирных котов или позор якутским </w:t>
      </w:r>
      <w:proofErr w:type="spellStart"/>
      <w:r>
        <w:rPr>
          <w:rFonts w:ascii="Times New Roman" w:hAnsi="Times New Roman" w:cs="Times New Roman"/>
          <w:sz w:val="24"/>
          <w:szCs w:val="24"/>
        </w:rPr>
        <w:t>антимонопольщикам</w:t>
      </w:r>
      <w:proofErr w:type="spellEnd"/>
      <w:r>
        <w:rPr>
          <w:rFonts w:ascii="Times New Roman" w:hAnsi="Times New Roman" w:cs="Times New Roman"/>
          <w:sz w:val="24"/>
          <w:szCs w:val="24"/>
        </w:rPr>
        <w:t>!», в которой автор О. Капитонов выражает точку зрения о том, что Управление Федеральной антимонопольной службы по Республике Саха (Якутия) заняло «</w:t>
      </w:r>
      <w:proofErr w:type="spellStart"/>
      <w:r>
        <w:rPr>
          <w:rFonts w:ascii="Times New Roman" w:hAnsi="Times New Roman" w:cs="Times New Roman"/>
          <w:sz w:val="24"/>
          <w:szCs w:val="24"/>
        </w:rPr>
        <w:t>страусиную</w:t>
      </w:r>
      <w:proofErr w:type="spellEnd"/>
      <w:r>
        <w:rPr>
          <w:rFonts w:ascii="Times New Roman" w:hAnsi="Times New Roman" w:cs="Times New Roman"/>
          <w:sz w:val="24"/>
          <w:szCs w:val="24"/>
        </w:rPr>
        <w:t xml:space="preserve"> позицию» в отношении крупных операторов связи (Ростелеком и ТТК), предоставляющих услуги доступа к Интернету на территории</w:t>
      </w:r>
      <w:proofErr w:type="gramEnd"/>
      <w:r>
        <w:rPr>
          <w:rFonts w:ascii="Times New Roman" w:hAnsi="Times New Roman" w:cs="Times New Roman"/>
          <w:sz w:val="24"/>
          <w:szCs w:val="24"/>
        </w:rPr>
        <w:t xml:space="preserve"> Республики Саха (Якутия). </w:t>
      </w:r>
    </w:p>
    <w:p w:rsidR="00A34644" w:rsidRDefault="00A34644"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Управление Федеральной антимонопольной службы по Республике Саха (Якутия), детально ознакомившись с вышеназванной статьей, посчитало целесообразным дать мотивированный ответ немотивированному обвинению со стороны журналиста. </w:t>
      </w:r>
    </w:p>
    <w:p w:rsidR="00DD3776" w:rsidRDefault="00A34644"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34644" w:rsidRPr="00DD3776" w:rsidRDefault="00A34644" w:rsidP="00DD3776">
      <w:pPr>
        <w:spacing w:after="0" w:line="240" w:lineRule="auto"/>
        <w:ind w:firstLine="708"/>
        <w:jc w:val="both"/>
        <w:rPr>
          <w:rFonts w:ascii="Times New Roman" w:hAnsi="Times New Roman" w:cs="Times New Roman"/>
          <w:b/>
          <w:sz w:val="24"/>
          <w:szCs w:val="24"/>
        </w:rPr>
      </w:pPr>
      <w:r w:rsidRPr="00DD3776">
        <w:rPr>
          <w:rFonts w:ascii="Times New Roman" w:hAnsi="Times New Roman" w:cs="Times New Roman"/>
          <w:b/>
          <w:sz w:val="24"/>
          <w:szCs w:val="24"/>
        </w:rPr>
        <w:t>Относительно бездействия антимонопольного органа</w:t>
      </w:r>
    </w:p>
    <w:p w:rsidR="00A34644" w:rsidRDefault="00A34644"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2009 г. Управлением Федеральной антимонопольной службы по Республике Саха (Якутия) на основании обращений граждан в отношении операторов связи, оказывающих услуги доступа к сети Интернет на территории Республики Саха (Якутия) (ОАО «</w:t>
      </w:r>
      <w:proofErr w:type="spellStart"/>
      <w:r>
        <w:rPr>
          <w:rFonts w:ascii="Times New Roman" w:hAnsi="Times New Roman" w:cs="Times New Roman"/>
          <w:sz w:val="24"/>
          <w:szCs w:val="24"/>
        </w:rPr>
        <w:t>Сахателеком</w:t>
      </w:r>
      <w:proofErr w:type="spellEnd"/>
      <w:r>
        <w:rPr>
          <w:rFonts w:ascii="Times New Roman" w:hAnsi="Times New Roman" w:cs="Times New Roman"/>
          <w:sz w:val="24"/>
          <w:szCs w:val="24"/>
        </w:rPr>
        <w:t>», ООО «Гелиос-Сеть», ООО «Гелиос-ТВ», ООО «</w:t>
      </w:r>
      <w:proofErr w:type="spellStart"/>
      <w:r>
        <w:rPr>
          <w:rFonts w:ascii="Times New Roman" w:hAnsi="Times New Roman" w:cs="Times New Roman"/>
          <w:sz w:val="24"/>
          <w:szCs w:val="24"/>
        </w:rPr>
        <w:t>Эсотел-Рустелком</w:t>
      </w:r>
      <w:proofErr w:type="spellEnd"/>
      <w:r>
        <w:rPr>
          <w:rFonts w:ascii="Times New Roman" w:hAnsi="Times New Roman" w:cs="Times New Roman"/>
          <w:sz w:val="24"/>
          <w:szCs w:val="24"/>
        </w:rPr>
        <w:t>») было возбуждено дело по признакам нарушения части 1 статьи 11 Федерального закона «О защите конкуренции» в части осуществления согласованных действий, результатом которых</w:t>
      </w:r>
      <w:proofErr w:type="gramEnd"/>
      <w:r>
        <w:rPr>
          <w:rFonts w:ascii="Times New Roman" w:hAnsi="Times New Roman" w:cs="Times New Roman"/>
          <w:sz w:val="24"/>
          <w:szCs w:val="24"/>
        </w:rPr>
        <w:t xml:space="preserve"> явилось поддержание цены на услуги доступа к сети Интернет. В ходе рассмотрения дела факт осуществления согласованных действий со стороны операторов связи не подтвердился. Так, не нашли своего подтверждения обстоятельства включения в состав тарифа на предоставление услуг доступа к сети Интернет необоснованных затрат. </w:t>
      </w:r>
    </w:p>
    <w:p w:rsidR="00A34644" w:rsidRDefault="00A34644"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Здесь следует также обратить особое внимание на то, что в силу требований Гражданского кодекса РФ, Федерального закона «О связи», Правил оказания </w:t>
      </w:r>
      <w:proofErr w:type="spellStart"/>
      <w:r>
        <w:rPr>
          <w:rFonts w:ascii="Times New Roman" w:hAnsi="Times New Roman" w:cs="Times New Roman"/>
          <w:sz w:val="24"/>
          <w:szCs w:val="24"/>
        </w:rPr>
        <w:t>телематических</w:t>
      </w:r>
      <w:proofErr w:type="spellEnd"/>
      <w:r>
        <w:rPr>
          <w:rFonts w:ascii="Times New Roman" w:hAnsi="Times New Roman" w:cs="Times New Roman"/>
          <w:sz w:val="24"/>
          <w:szCs w:val="24"/>
        </w:rPr>
        <w:t xml:space="preserve"> услуг связи, утвержденных постановлением Правительства РФ от 10 сентября 2007 г. № 575, Федерального закона «О защите конкуренции» антимонопольный орган не вправе осуществлять государственное регулирование тарифов на соответствующие услуги. Задача антимонопольного органа заключается в пресечении фактов осуществления согласованных действий путем поддержания экономически необоснованных тарифов. </w:t>
      </w:r>
    </w:p>
    <w:p w:rsidR="00E60026" w:rsidRDefault="00A34644"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Поскольку </w:t>
      </w:r>
      <w:r w:rsidR="00E60026">
        <w:rPr>
          <w:rFonts w:ascii="Times New Roman" w:hAnsi="Times New Roman" w:cs="Times New Roman"/>
          <w:sz w:val="24"/>
          <w:szCs w:val="24"/>
        </w:rPr>
        <w:t xml:space="preserve">доказательства включения в составтарифа на услуги доступа к сети Интернет необоснованных затрат отсутствуют, тарифная политика операторов связи не образует состава нарушения в виде согласованных действий, а </w:t>
      </w:r>
      <w:proofErr w:type="gramStart"/>
      <w:r w:rsidR="00E60026">
        <w:rPr>
          <w:rFonts w:ascii="Times New Roman" w:hAnsi="Times New Roman" w:cs="Times New Roman"/>
          <w:sz w:val="24"/>
          <w:szCs w:val="24"/>
        </w:rPr>
        <w:t>по простому</w:t>
      </w:r>
      <w:proofErr w:type="gramEnd"/>
      <w:r w:rsidR="00E60026">
        <w:rPr>
          <w:rFonts w:ascii="Times New Roman" w:hAnsi="Times New Roman" w:cs="Times New Roman"/>
          <w:sz w:val="24"/>
          <w:szCs w:val="24"/>
        </w:rPr>
        <w:t xml:space="preserve"> нарушение антимонопольного законодательства отсутствует.</w:t>
      </w:r>
    </w:p>
    <w:p w:rsidR="00A34644" w:rsidRDefault="00E60026"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декабре 2010 г. Управлением Федеральной антимонопольной службы по Республике Саха (Якутия) в отношении ОАО «Дальсвязь» было возбуждено два дела по признакам нарушения части 1 статьи 10 Федерального закона «О защите конкуренции», выразившихся в установлении обществом монопольно высоких цен на услуги доступа к сети Интернет, а также установлении различных цен на территории Республики Саха (Якутия) на соответствующие услуги. </w:t>
      </w:r>
      <w:r>
        <w:rPr>
          <w:rFonts w:ascii="Times New Roman" w:hAnsi="Times New Roman" w:cs="Times New Roman"/>
          <w:sz w:val="24"/>
          <w:szCs w:val="24"/>
        </w:rPr>
        <w:tab/>
      </w:r>
    </w:p>
    <w:p w:rsidR="00E60026" w:rsidRDefault="00E60026"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 результатам рассмотрения дел в действиях ОАО «Дальсвязь» были установлены нарушения антимонопольного законодательства и для устранения допущенных нарушений обществу выданы предписания. </w:t>
      </w:r>
    </w:p>
    <w:p w:rsidR="00E60026" w:rsidRDefault="00E60026"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ОАО «Дальсвязь» не </w:t>
      </w:r>
      <w:proofErr w:type="gramStart"/>
      <w:r>
        <w:rPr>
          <w:rFonts w:ascii="Times New Roman" w:hAnsi="Times New Roman" w:cs="Times New Roman"/>
          <w:sz w:val="24"/>
          <w:szCs w:val="24"/>
        </w:rPr>
        <w:t>согласившись с вынесенными антимонопольным органом решениями и предписаниями оспорило</w:t>
      </w:r>
      <w:proofErr w:type="gramEnd"/>
      <w:r>
        <w:rPr>
          <w:rFonts w:ascii="Times New Roman" w:hAnsi="Times New Roman" w:cs="Times New Roman"/>
          <w:sz w:val="24"/>
          <w:szCs w:val="24"/>
        </w:rPr>
        <w:t xml:space="preserve"> их в Арбитражном суде Республики Саха (Якутия), однако в связи с пропуском срока на обжалование соответствующих актов отказалось от дальнейшего их оспаривания в судебном порядке и отозвало исковые заявления. </w:t>
      </w:r>
    </w:p>
    <w:p w:rsidR="00E60026" w:rsidRDefault="00E60026"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Поскольку решения и предписания антимонопольного органа вступили в законную силу, Управлением Федеральной антимонопольной службы по Республике Саха (Якутия) </w:t>
      </w:r>
      <w:r>
        <w:rPr>
          <w:rFonts w:ascii="Times New Roman" w:hAnsi="Times New Roman" w:cs="Times New Roman"/>
          <w:sz w:val="24"/>
          <w:szCs w:val="24"/>
        </w:rPr>
        <w:lastRenderedPageBreak/>
        <w:t xml:space="preserve">была проведена проверка на предмет их исполнения обществом и установлено, что в 2011 г. завершилась процедура реорганизации ОАО «Дальсвязь» путем присоединения к ОАО «Ростелеком». В связи с реорганизацией ответчика по делу о нарушении антимонопольного законодательства (ОАО «Дальсвязь»), тарифная политика правопреемника (ОАО «Ростелеком») изменилась. </w:t>
      </w:r>
      <w:r w:rsidR="00E97A9B">
        <w:rPr>
          <w:rFonts w:ascii="Times New Roman" w:hAnsi="Times New Roman" w:cs="Times New Roman"/>
          <w:sz w:val="24"/>
          <w:szCs w:val="24"/>
        </w:rPr>
        <w:t xml:space="preserve">Тарифы, по которым антимонопольным органом проводилась </w:t>
      </w:r>
      <w:proofErr w:type="gramStart"/>
      <w:r w:rsidR="00E97A9B">
        <w:rPr>
          <w:rFonts w:ascii="Times New Roman" w:hAnsi="Times New Roman" w:cs="Times New Roman"/>
          <w:sz w:val="24"/>
          <w:szCs w:val="24"/>
        </w:rPr>
        <w:t>проверка</w:t>
      </w:r>
      <w:proofErr w:type="gramEnd"/>
      <w:r w:rsidR="00E97A9B">
        <w:rPr>
          <w:rFonts w:ascii="Times New Roman" w:hAnsi="Times New Roman" w:cs="Times New Roman"/>
          <w:sz w:val="24"/>
          <w:szCs w:val="24"/>
        </w:rPr>
        <w:t xml:space="preserve"> и устанавливался факт нарушения антимонопольного законодательства были отменены. </w:t>
      </w:r>
    </w:p>
    <w:p w:rsidR="00E97A9B" w:rsidRDefault="00E97A9B"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D3776">
        <w:rPr>
          <w:rFonts w:ascii="Times New Roman" w:hAnsi="Times New Roman" w:cs="Times New Roman"/>
          <w:sz w:val="24"/>
          <w:szCs w:val="24"/>
        </w:rPr>
        <w:t xml:space="preserve">В настоящее время Федеральной антимонопольной службой России в отношении ОАО «Ростелеком» возбуждено и рассматривается дело по факту установления различных цен на услуги доступа к сети Интернет на территории Дальневосточного федерального округа. </w:t>
      </w:r>
    </w:p>
    <w:p w:rsidR="00DD3776" w:rsidRDefault="00DD3776"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вывод автора о том, что антимонопольный орган не </w:t>
      </w:r>
      <w:proofErr w:type="gramStart"/>
      <w:r>
        <w:rPr>
          <w:rFonts w:ascii="Times New Roman" w:hAnsi="Times New Roman" w:cs="Times New Roman"/>
          <w:sz w:val="24"/>
          <w:szCs w:val="24"/>
        </w:rPr>
        <w:t>предпринимает никаких мер в отношении крупнейших операторов связи не соответствует</w:t>
      </w:r>
      <w:proofErr w:type="gramEnd"/>
      <w:r>
        <w:rPr>
          <w:rFonts w:ascii="Times New Roman" w:hAnsi="Times New Roman" w:cs="Times New Roman"/>
          <w:sz w:val="24"/>
          <w:szCs w:val="24"/>
        </w:rPr>
        <w:t xml:space="preserve"> действительности. </w:t>
      </w:r>
    </w:p>
    <w:p w:rsidR="00DD3776" w:rsidRDefault="00DD3776"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этой ситуации хотелось бы </w:t>
      </w:r>
      <w:proofErr w:type="gramStart"/>
      <w:r>
        <w:rPr>
          <w:rFonts w:ascii="Times New Roman" w:hAnsi="Times New Roman" w:cs="Times New Roman"/>
          <w:sz w:val="24"/>
          <w:szCs w:val="24"/>
        </w:rPr>
        <w:t>посоветовать автору проверять</w:t>
      </w:r>
      <w:proofErr w:type="gramEnd"/>
      <w:r>
        <w:rPr>
          <w:rFonts w:ascii="Times New Roman" w:hAnsi="Times New Roman" w:cs="Times New Roman"/>
          <w:sz w:val="24"/>
          <w:szCs w:val="24"/>
        </w:rPr>
        <w:t xml:space="preserve"> информацию перед подготовкой и публикацией соответствующих статей. </w:t>
      </w:r>
    </w:p>
    <w:p w:rsidR="00DD3776" w:rsidRDefault="00DD3776"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D3776" w:rsidRDefault="00DD3776" w:rsidP="00A3464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Относительно тарифной политики ЗАО «</w:t>
      </w:r>
      <w:proofErr w:type="spellStart"/>
      <w:r>
        <w:rPr>
          <w:rFonts w:ascii="Times New Roman" w:hAnsi="Times New Roman" w:cs="Times New Roman"/>
          <w:b/>
          <w:sz w:val="24"/>
          <w:szCs w:val="24"/>
        </w:rPr>
        <w:t>Транстелеком</w:t>
      </w:r>
      <w:proofErr w:type="spellEnd"/>
      <w:r>
        <w:rPr>
          <w:rFonts w:ascii="Times New Roman" w:hAnsi="Times New Roman" w:cs="Times New Roman"/>
          <w:b/>
          <w:sz w:val="24"/>
          <w:szCs w:val="24"/>
        </w:rPr>
        <w:t>»</w:t>
      </w:r>
    </w:p>
    <w:p w:rsidR="00DD3776" w:rsidRDefault="00DD3776" w:rsidP="00A3464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Статьей 1 Гражданского кодекса РФ установлен принцип недопустимости произвольного вмешательства кого-либо в частные дела. </w:t>
      </w:r>
    </w:p>
    <w:p w:rsidR="00DD3776" w:rsidRDefault="00DD3776"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Вмешательство антимонопольного органа в хозяйственные отношения юридических лиц и индивидуальных предпринимателей с учетом вышеизложенного принципа ограничивается пределами Федерального закона «О защите конкуренции». Превышение установленных Федеральным законом пределов влечет за собой ответственность в соответствии с действующим законодательством (гражданско-правовая, административная, уголовная). </w:t>
      </w:r>
    </w:p>
    <w:p w:rsidR="00DD3776" w:rsidRDefault="00DD3776"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Федеральный закон «О защите конкуренции» в ситуации с ЗАО «</w:t>
      </w:r>
      <w:proofErr w:type="spellStart"/>
      <w:r>
        <w:rPr>
          <w:rFonts w:ascii="Times New Roman" w:hAnsi="Times New Roman" w:cs="Times New Roman"/>
          <w:sz w:val="24"/>
          <w:szCs w:val="24"/>
        </w:rPr>
        <w:t>Транстелеком</w:t>
      </w:r>
      <w:proofErr w:type="spellEnd"/>
      <w:r>
        <w:rPr>
          <w:rFonts w:ascii="Times New Roman" w:hAnsi="Times New Roman" w:cs="Times New Roman"/>
          <w:sz w:val="24"/>
          <w:szCs w:val="24"/>
        </w:rPr>
        <w:t>» предусматривает два варианта действий:</w:t>
      </w:r>
    </w:p>
    <w:p w:rsidR="00DD3776" w:rsidRDefault="00DD3776"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пресечение фактов злоупотребления доминирующим положением;</w:t>
      </w:r>
    </w:p>
    <w:p w:rsidR="00DD3776" w:rsidRDefault="00DD3776"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пресечение фактов осуществления согласованных действий либо </w:t>
      </w:r>
      <w:proofErr w:type="spellStart"/>
      <w:r>
        <w:rPr>
          <w:rFonts w:ascii="Times New Roman" w:hAnsi="Times New Roman" w:cs="Times New Roman"/>
          <w:sz w:val="24"/>
          <w:szCs w:val="24"/>
        </w:rPr>
        <w:t>антиконкурентных</w:t>
      </w:r>
      <w:proofErr w:type="spellEnd"/>
      <w:r>
        <w:rPr>
          <w:rFonts w:ascii="Times New Roman" w:hAnsi="Times New Roman" w:cs="Times New Roman"/>
          <w:sz w:val="24"/>
          <w:szCs w:val="24"/>
        </w:rPr>
        <w:t xml:space="preserve"> соглашений.</w:t>
      </w:r>
    </w:p>
    <w:p w:rsidR="00DD3776" w:rsidRDefault="00DD3776" w:rsidP="00A34644">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3C270E">
        <w:rPr>
          <w:rFonts w:ascii="Times New Roman" w:hAnsi="Times New Roman" w:cs="Times New Roman"/>
          <w:b/>
          <w:i/>
          <w:sz w:val="24"/>
          <w:szCs w:val="24"/>
        </w:rPr>
        <w:t>Пресечение фактов злоупотребления доминирующим положением</w:t>
      </w:r>
    </w:p>
    <w:p w:rsidR="003C270E" w:rsidRDefault="003C270E"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Запрет на злоупотреблением доминирующими положением на рынке установлен статьей 10 Федерального закона «О защите конкуренции». </w:t>
      </w:r>
      <w:proofErr w:type="gramEnd"/>
    </w:p>
    <w:p w:rsidR="003C270E" w:rsidRPr="003C270E" w:rsidRDefault="003C270E"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Обязательным элементом данного вида правонарушения является наличие у хозяйствующего субъекта доминирующего положения на товарном рынке. </w:t>
      </w:r>
    </w:p>
    <w:p w:rsidR="00DD3776" w:rsidRDefault="00DD3776"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соответствии с частью 5 статьи 5 Федерального закона «О защите конкуренции» д</w:t>
      </w:r>
      <w:r w:rsidRPr="00DD3776">
        <w:rPr>
          <w:rFonts w:ascii="Times New Roman" w:hAnsi="Times New Roman" w:cs="Times New Roman"/>
          <w:sz w:val="24"/>
          <w:szCs w:val="24"/>
        </w:rPr>
        <w:t>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w:t>
      </w:r>
      <w:proofErr w:type="gramEnd"/>
      <w:r w:rsidRPr="00DD3776">
        <w:rPr>
          <w:rFonts w:ascii="Times New Roman" w:hAnsi="Times New Roman" w:cs="Times New Roman"/>
          <w:sz w:val="24"/>
          <w:szCs w:val="24"/>
        </w:rPr>
        <w:t xml:space="preserve"> товарного рынка других хозяйствующих субъектов, и (или) затруднять доступ на этот товарный рынок другим хозяйствующим субъектам.</w:t>
      </w:r>
      <w:r>
        <w:rPr>
          <w:rFonts w:ascii="Times New Roman" w:hAnsi="Times New Roman" w:cs="Times New Roman"/>
          <w:sz w:val="24"/>
          <w:szCs w:val="24"/>
        </w:rPr>
        <w:t xml:space="preserve"> Доминирующим положением признается положение хозяйствующего </w:t>
      </w:r>
      <w:proofErr w:type="gramStart"/>
      <w:r>
        <w:rPr>
          <w:rFonts w:ascii="Times New Roman" w:hAnsi="Times New Roman" w:cs="Times New Roman"/>
          <w:sz w:val="24"/>
          <w:szCs w:val="24"/>
        </w:rPr>
        <w:t>субъекта</w:t>
      </w:r>
      <w:proofErr w:type="gramEnd"/>
      <w:r>
        <w:rPr>
          <w:rFonts w:ascii="Times New Roman" w:hAnsi="Times New Roman" w:cs="Times New Roman"/>
          <w:sz w:val="24"/>
          <w:szCs w:val="24"/>
        </w:rPr>
        <w:t xml:space="preserve"> доля которого на рынке определенного товара превышает пятьдесят процентов. </w:t>
      </w:r>
    </w:p>
    <w:p w:rsidR="00DD3776" w:rsidRDefault="00DD3776"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Для установления доминирующего положения хозяйствующего субъекта на товарном рынке антимонопольный орган обязан провести анализ состояния конкуренции на соответствующем товарном рынке в соответствии и в порядке, установленном приказом ФАС России от 28 апреля 2010 г. № 220 «Об утверждении </w:t>
      </w:r>
      <w:proofErr w:type="gramStart"/>
      <w:r>
        <w:rPr>
          <w:rFonts w:ascii="Times New Roman" w:hAnsi="Times New Roman" w:cs="Times New Roman"/>
          <w:sz w:val="24"/>
          <w:szCs w:val="24"/>
        </w:rPr>
        <w:t>порядка проведения анализа состояния конкуренции</w:t>
      </w:r>
      <w:proofErr w:type="gramEnd"/>
      <w:r>
        <w:rPr>
          <w:rFonts w:ascii="Times New Roman" w:hAnsi="Times New Roman" w:cs="Times New Roman"/>
          <w:sz w:val="24"/>
          <w:szCs w:val="24"/>
        </w:rPr>
        <w:t xml:space="preserve"> на товарном рынке». Процедура проведения анализа </w:t>
      </w:r>
      <w:r>
        <w:rPr>
          <w:rFonts w:ascii="Times New Roman" w:hAnsi="Times New Roman" w:cs="Times New Roman"/>
          <w:sz w:val="24"/>
          <w:szCs w:val="24"/>
        </w:rPr>
        <w:lastRenderedPageBreak/>
        <w:t>состояния конкуренции включает в себя ряд этапов и условий, одним из которых является определение временного интервала исследования товарного рынка.</w:t>
      </w:r>
    </w:p>
    <w:p w:rsidR="00DD3776" w:rsidRDefault="00DD3776"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частью </w:t>
      </w:r>
      <w:r w:rsidR="003C270E">
        <w:rPr>
          <w:rFonts w:ascii="Times New Roman" w:hAnsi="Times New Roman" w:cs="Times New Roman"/>
          <w:sz w:val="24"/>
          <w:szCs w:val="24"/>
        </w:rPr>
        <w:t xml:space="preserve">9 статьи 5 Федерального закона «О защите конкуренции»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 </w:t>
      </w:r>
    </w:p>
    <w:p w:rsidR="003C270E" w:rsidRDefault="003C270E"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Товарный рынок оказания услуг доступа к сети Интернет на территории Республики Саха (Якутия) существует более года. Соответственно в силу части 9 статьи 5 Федерального закона «О защите конкуренции» наименьшим временным интервалом анализа состояния конкуренции в целях установления доминирующего положения хозяйствующего субъекта будет являться один год. </w:t>
      </w:r>
    </w:p>
    <w:p w:rsidR="003C270E" w:rsidRDefault="003C270E"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Поскольку ЗАО «</w:t>
      </w:r>
      <w:proofErr w:type="spellStart"/>
      <w:r>
        <w:rPr>
          <w:rFonts w:ascii="Times New Roman" w:hAnsi="Times New Roman" w:cs="Times New Roman"/>
          <w:sz w:val="24"/>
          <w:szCs w:val="24"/>
        </w:rPr>
        <w:t>Транстелеком</w:t>
      </w:r>
      <w:proofErr w:type="spellEnd"/>
      <w:r>
        <w:rPr>
          <w:rFonts w:ascii="Times New Roman" w:hAnsi="Times New Roman" w:cs="Times New Roman"/>
          <w:sz w:val="24"/>
          <w:szCs w:val="24"/>
        </w:rPr>
        <w:t>» на товарный рынок предоставления услуг доступа к сети Интернет на территории Республики Саха (Якутия) вошло только в конце декабря 2012 г., проведение анализа состояния конкуренции и определения доли ЗАО «</w:t>
      </w:r>
      <w:proofErr w:type="spellStart"/>
      <w:r>
        <w:rPr>
          <w:rFonts w:ascii="Times New Roman" w:hAnsi="Times New Roman" w:cs="Times New Roman"/>
          <w:sz w:val="24"/>
          <w:szCs w:val="24"/>
        </w:rPr>
        <w:t>Транстелеком</w:t>
      </w:r>
      <w:proofErr w:type="spellEnd"/>
      <w:r>
        <w:rPr>
          <w:rFonts w:ascii="Times New Roman" w:hAnsi="Times New Roman" w:cs="Times New Roman"/>
          <w:sz w:val="24"/>
          <w:szCs w:val="24"/>
        </w:rPr>
        <w:t xml:space="preserve">» на соответствующем товарном рынке в настоящее время невозможно. </w:t>
      </w:r>
    </w:p>
    <w:p w:rsidR="003C270E" w:rsidRDefault="003C270E"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частью 7 статьи 44 Федерального закона «О защите конкуренции» при рассмотрении заявления, </w:t>
      </w:r>
      <w:proofErr w:type="gramStart"/>
      <w:r>
        <w:rPr>
          <w:rFonts w:ascii="Times New Roman" w:hAnsi="Times New Roman" w:cs="Times New Roman"/>
          <w:sz w:val="24"/>
          <w:szCs w:val="24"/>
        </w:rPr>
        <w:t xml:space="preserve">материалов, указывающих на наличие признаков нарушения статьи 10 настоящего Федерального закона </w:t>
      </w:r>
      <w:r w:rsidRPr="003C270E">
        <w:rPr>
          <w:rFonts w:ascii="Times New Roman" w:hAnsi="Times New Roman" w:cs="Times New Roman"/>
          <w:sz w:val="24"/>
          <w:szCs w:val="24"/>
        </w:rPr>
        <w:t>антимонопольный орган устанавливает</w:t>
      </w:r>
      <w:proofErr w:type="gramEnd"/>
      <w:r w:rsidRPr="003C270E">
        <w:rPr>
          <w:rFonts w:ascii="Times New Roman" w:hAnsi="Times New Roman" w:cs="Times New Roman"/>
          <w:sz w:val="24"/>
          <w:szCs w:val="24"/>
        </w:rPr>
        <w:t xml:space="preserve"> наличие доминирующего положения хозяйствующего субъекта, в отношении которого </w:t>
      </w:r>
      <w:r>
        <w:rPr>
          <w:rFonts w:ascii="Times New Roman" w:hAnsi="Times New Roman" w:cs="Times New Roman"/>
          <w:sz w:val="24"/>
          <w:szCs w:val="24"/>
        </w:rPr>
        <w:t xml:space="preserve">поданы эти заявление, материалы. Без установления факта наличия у хозяйствующего субъекта доминирующего положения на соответствующем товарном рынке, дело о нарушении антимонопольного законодательства не может быть возбуждено. </w:t>
      </w:r>
    </w:p>
    <w:p w:rsidR="003C270E" w:rsidRDefault="003C270E"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Таким образом, поскольку ЗАО «</w:t>
      </w:r>
      <w:proofErr w:type="spellStart"/>
      <w:r>
        <w:rPr>
          <w:rFonts w:ascii="Times New Roman" w:hAnsi="Times New Roman" w:cs="Times New Roman"/>
          <w:sz w:val="24"/>
          <w:szCs w:val="24"/>
        </w:rPr>
        <w:t>Транстелеком</w:t>
      </w:r>
      <w:proofErr w:type="spellEnd"/>
      <w:r>
        <w:rPr>
          <w:rFonts w:ascii="Times New Roman" w:hAnsi="Times New Roman" w:cs="Times New Roman"/>
          <w:sz w:val="24"/>
          <w:szCs w:val="24"/>
        </w:rPr>
        <w:t xml:space="preserve">» действует на рынке оказания услуг предоставления доступа к сети Интернет на территории Республики Саха (Якутия) менее 1 года, его положение на рынке не является доминирующим, а у антимонопольного органа отсутствуют правовые основания для вмешательства в тарифную политику общества. </w:t>
      </w:r>
    </w:p>
    <w:p w:rsidR="003C270E" w:rsidRDefault="003C270E" w:rsidP="00A34644">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002C1A06">
        <w:rPr>
          <w:rFonts w:ascii="Times New Roman" w:hAnsi="Times New Roman" w:cs="Times New Roman"/>
          <w:b/>
          <w:i/>
          <w:sz w:val="24"/>
          <w:szCs w:val="24"/>
        </w:rPr>
        <w:t xml:space="preserve">Пресечение фактов осуществления согласованных действий либо </w:t>
      </w:r>
      <w:proofErr w:type="spellStart"/>
      <w:r w:rsidR="002C1A06">
        <w:rPr>
          <w:rFonts w:ascii="Times New Roman" w:hAnsi="Times New Roman" w:cs="Times New Roman"/>
          <w:b/>
          <w:i/>
          <w:sz w:val="24"/>
          <w:szCs w:val="24"/>
        </w:rPr>
        <w:t>антиконкурентных</w:t>
      </w:r>
      <w:proofErr w:type="spellEnd"/>
      <w:r w:rsidR="002C1A06">
        <w:rPr>
          <w:rFonts w:ascii="Times New Roman" w:hAnsi="Times New Roman" w:cs="Times New Roman"/>
          <w:b/>
          <w:i/>
          <w:sz w:val="24"/>
          <w:szCs w:val="24"/>
        </w:rPr>
        <w:t xml:space="preserve"> соглашений </w:t>
      </w:r>
    </w:p>
    <w:p w:rsidR="002C1A06" w:rsidRDefault="002C1A06" w:rsidP="00A34644">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Федеральный закон «О защите конкуренции» признает противоправными согласованные действия хозяйствующих субъектов либо соглашения между ними, если результатом таких соглашений являются либо могут явиться поддержание цен, ограничение, устранение, недопущение конкуренции. Запреты на соответствующие действия и соглашения установлены статьями 11 и 11.1 Федерального закона «О защите конкуренции». </w:t>
      </w:r>
    </w:p>
    <w:p w:rsidR="002C1A06" w:rsidRDefault="002C1A06"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Каждый состав правонарушения требует доказывания определенных обстоятельств. </w:t>
      </w:r>
    </w:p>
    <w:p w:rsidR="002C1A06" w:rsidRPr="002C1A06" w:rsidRDefault="002C1A06" w:rsidP="002C1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C1A06">
        <w:rPr>
          <w:rFonts w:ascii="Times New Roman" w:hAnsi="Times New Roman" w:cs="Times New Roman"/>
          <w:sz w:val="24"/>
          <w:szCs w:val="24"/>
        </w:rPr>
        <w:t>В соответствии со статьей 4 Федерального закона «О защите конкуренции» соглашением признается договоренность в письменной форме, содержащаяся в документе или нескольких документах, а также договоренность в устной форме.</w:t>
      </w:r>
    </w:p>
    <w:p w:rsidR="002C1A06" w:rsidRDefault="002C1A06" w:rsidP="002C1A06">
      <w:pPr>
        <w:spacing w:after="0" w:line="240" w:lineRule="auto"/>
        <w:jc w:val="both"/>
        <w:rPr>
          <w:rFonts w:ascii="Times New Roman" w:hAnsi="Times New Roman" w:cs="Times New Roman"/>
          <w:sz w:val="24"/>
          <w:szCs w:val="24"/>
        </w:rPr>
      </w:pPr>
      <w:r w:rsidRPr="002C1A06">
        <w:rPr>
          <w:rFonts w:ascii="Times New Roman" w:hAnsi="Times New Roman" w:cs="Times New Roman"/>
          <w:sz w:val="24"/>
          <w:szCs w:val="24"/>
        </w:rPr>
        <w:tab/>
        <w:t>Исходя из приведенного определения «соглашения» в предмет доказывания наличия картеля (</w:t>
      </w:r>
      <w:proofErr w:type="spellStart"/>
      <w:r w:rsidRPr="002C1A06">
        <w:rPr>
          <w:rFonts w:ascii="Times New Roman" w:hAnsi="Times New Roman" w:cs="Times New Roman"/>
          <w:sz w:val="24"/>
          <w:szCs w:val="24"/>
        </w:rPr>
        <w:t>антиконкурентного</w:t>
      </w:r>
      <w:proofErr w:type="spellEnd"/>
      <w:r w:rsidRPr="002C1A06">
        <w:rPr>
          <w:rFonts w:ascii="Times New Roman" w:hAnsi="Times New Roman" w:cs="Times New Roman"/>
          <w:sz w:val="24"/>
          <w:szCs w:val="24"/>
        </w:rPr>
        <w:t xml:space="preserve"> соглашения) входит доказывание наличия договоренности между хозяйствующими субъектами об определенном поведении этих хозяйствующих субъектов на товарном рынке.</w:t>
      </w:r>
    </w:p>
    <w:p w:rsidR="002C1A06" w:rsidRDefault="002C1A06" w:rsidP="002C1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настоящее время антимонопольный орган не располагает достаточными доказательствами, позволяющими констатировать наличие картеля (</w:t>
      </w:r>
      <w:proofErr w:type="spellStart"/>
      <w:r>
        <w:rPr>
          <w:rFonts w:ascii="Times New Roman" w:hAnsi="Times New Roman" w:cs="Times New Roman"/>
          <w:sz w:val="24"/>
          <w:szCs w:val="24"/>
        </w:rPr>
        <w:t>антиконкурентного</w:t>
      </w:r>
      <w:proofErr w:type="spellEnd"/>
      <w:r>
        <w:rPr>
          <w:rFonts w:ascii="Times New Roman" w:hAnsi="Times New Roman" w:cs="Times New Roman"/>
          <w:sz w:val="24"/>
          <w:szCs w:val="24"/>
        </w:rPr>
        <w:t xml:space="preserve"> соглашения) между ОАО «Ростелеком» и ЗАО «</w:t>
      </w:r>
      <w:proofErr w:type="spellStart"/>
      <w:r>
        <w:rPr>
          <w:rFonts w:ascii="Times New Roman" w:hAnsi="Times New Roman" w:cs="Times New Roman"/>
          <w:sz w:val="24"/>
          <w:szCs w:val="24"/>
        </w:rPr>
        <w:t>Транстелеком</w:t>
      </w:r>
      <w:proofErr w:type="spellEnd"/>
      <w:r>
        <w:rPr>
          <w:rFonts w:ascii="Times New Roman" w:hAnsi="Times New Roman" w:cs="Times New Roman"/>
          <w:sz w:val="24"/>
          <w:szCs w:val="24"/>
        </w:rPr>
        <w:t xml:space="preserve">». Ценовая ситуация на рынке не является прямым и убедительным доказательством картеля (сговора). Предпринятые антимонопольным органом меры, направленные на поиск и установление доказательств наличия договоренностей между ОАО «Ростелеком» и ЗАО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Транстелеком</w:t>
      </w:r>
      <w:proofErr w:type="spellEnd"/>
      <w:r>
        <w:rPr>
          <w:rFonts w:ascii="Times New Roman" w:hAnsi="Times New Roman" w:cs="Times New Roman"/>
          <w:sz w:val="24"/>
          <w:szCs w:val="24"/>
        </w:rPr>
        <w:t xml:space="preserve">» о единой тарифной политике на рынке, в настоящее время результатов не принесли. </w:t>
      </w:r>
    </w:p>
    <w:p w:rsidR="002C1A06" w:rsidRPr="002C1A06" w:rsidRDefault="002C1A06" w:rsidP="002C1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C1A06">
        <w:rPr>
          <w:rFonts w:ascii="Times New Roman" w:hAnsi="Times New Roman" w:cs="Times New Roman"/>
          <w:sz w:val="24"/>
          <w:szCs w:val="24"/>
        </w:rPr>
        <w:t xml:space="preserve">Второй состав сговора – согласованные действия. </w:t>
      </w:r>
    </w:p>
    <w:p w:rsidR="002C1A06" w:rsidRPr="002C1A06" w:rsidRDefault="002C1A06" w:rsidP="002C1A06">
      <w:pPr>
        <w:spacing w:after="0" w:line="240" w:lineRule="auto"/>
        <w:jc w:val="both"/>
        <w:rPr>
          <w:rFonts w:ascii="Times New Roman" w:hAnsi="Times New Roman" w:cs="Times New Roman"/>
          <w:sz w:val="24"/>
          <w:szCs w:val="24"/>
        </w:rPr>
      </w:pPr>
      <w:r w:rsidRPr="002C1A06">
        <w:rPr>
          <w:rFonts w:ascii="Times New Roman" w:hAnsi="Times New Roman" w:cs="Times New Roman"/>
          <w:sz w:val="24"/>
          <w:szCs w:val="24"/>
        </w:rPr>
        <w:tab/>
        <w:t xml:space="preserve">Согласно статье 8 Федерального закона «О защите конкуренции»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действий: </w:t>
      </w:r>
    </w:p>
    <w:p w:rsidR="002C1A06" w:rsidRPr="002C1A06" w:rsidRDefault="002C1A06" w:rsidP="002C1A06">
      <w:pPr>
        <w:spacing w:after="0" w:line="240" w:lineRule="auto"/>
        <w:jc w:val="both"/>
        <w:rPr>
          <w:rFonts w:ascii="Times New Roman" w:hAnsi="Times New Roman" w:cs="Times New Roman"/>
          <w:sz w:val="24"/>
          <w:szCs w:val="24"/>
        </w:rPr>
      </w:pPr>
      <w:r w:rsidRPr="002C1A06">
        <w:rPr>
          <w:rFonts w:ascii="Times New Roman" w:hAnsi="Times New Roman" w:cs="Times New Roman"/>
          <w:sz w:val="24"/>
          <w:szCs w:val="24"/>
        </w:rPr>
        <w:tab/>
        <w:t xml:space="preserve"> 1) результат таких действий соответствует интересам каждого из указанных хозяйствующих субъектов;</w:t>
      </w:r>
    </w:p>
    <w:p w:rsidR="002C1A06" w:rsidRPr="002C1A06" w:rsidRDefault="002C1A06" w:rsidP="002C1A06">
      <w:pPr>
        <w:spacing w:after="0" w:line="240" w:lineRule="auto"/>
        <w:ind w:firstLine="708"/>
        <w:jc w:val="both"/>
        <w:rPr>
          <w:rFonts w:ascii="Times New Roman" w:hAnsi="Times New Roman" w:cs="Times New Roman"/>
          <w:sz w:val="24"/>
          <w:szCs w:val="24"/>
        </w:rPr>
      </w:pPr>
      <w:r w:rsidRPr="002C1A06">
        <w:rPr>
          <w:rFonts w:ascii="Times New Roman" w:hAnsi="Times New Roman" w:cs="Times New Roman"/>
          <w:sz w:val="24"/>
          <w:szCs w:val="24"/>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2C1A06" w:rsidRPr="002C1A06" w:rsidRDefault="002C1A06" w:rsidP="002C1A06">
      <w:pPr>
        <w:spacing w:after="0" w:line="240" w:lineRule="auto"/>
        <w:ind w:firstLine="708"/>
        <w:jc w:val="both"/>
        <w:rPr>
          <w:rFonts w:ascii="Times New Roman" w:hAnsi="Times New Roman" w:cs="Times New Roman"/>
          <w:sz w:val="24"/>
          <w:szCs w:val="24"/>
        </w:rPr>
      </w:pPr>
      <w:r w:rsidRPr="002C1A06">
        <w:rPr>
          <w:rFonts w:ascii="Times New Roman" w:hAnsi="Times New Roman" w:cs="Times New Roman"/>
          <w:sz w:val="24"/>
          <w:szCs w:val="24"/>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2C1A06" w:rsidRDefault="002C1A06" w:rsidP="002C1A06">
      <w:pPr>
        <w:spacing w:after="0" w:line="240" w:lineRule="auto"/>
        <w:ind w:firstLine="708"/>
        <w:jc w:val="both"/>
        <w:rPr>
          <w:rFonts w:ascii="Times New Roman" w:hAnsi="Times New Roman" w:cs="Times New Roman"/>
          <w:sz w:val="24"/>
          <w:szCs w:val="24"/>
        </w:rPr>
      </w:pPr>
      <w:r w:rsidRPr="002C1A06">
        <w:rPr>
          <w:rFonts w:ascii="Times New Roman" w:hAnsi="Times New Roman" w:cs="Times New Roman"/>
          <w:sz w:val="24"/>
          <w:szCs w:val="24"/>
        </w:rPr>
        <w:t>В публикациях в СМИ и других обсуждениях ценовой ситуации на рынке предоставления доступа к сети Интернет отсутствует информация о времени и месте публичного заявления операторов связи о совершении таких действий. Поскольку таких публичных заявлений не было, говорить о наличии сговора путем совершения согласованных действий не возможно.</w:t>
      </w:r>
    </w:p>
    <w:p w:rsidR="002C1A06" w:rsidRDefault="002C1A06" w:rsidP="002C1A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если автор статьи располагает доказательствами наличия сговора между ОАО «Ростелеком» и ЗАО «</w:t>
      </w:r>
      <w:proofErr w:type="spellStart"/>
      <w:r>
        <w:rPr>
          <w:rFonts w:ascii="Times New Roman" w:hAnsi="Times New Roman" w:cs="Times New Roman"/>
          <w:sz w:val="24"/>
          <w:szCs w:val="24"/>
        </w:rPr>
        <w:t>Транстелеком</w:t>
      </w:r>
      <w:proofErr w:type="spellEnd"/>
      <w:r>
        <w:rPr>
          <w:rFonts w:ascii="Times New Roman" w:hAnsi="Times New Roman" w:cs="Times New Roman"/>
          <w:sz w:val="24"/>
          <w:szCs w:val="24"/>
        </w:rPr>
        <w:t xml:space="preserve">», антимонопольный орган всегда готов к беседе с ним и будет благодарен за предоставление таких доказательств. Если же автор подобными доказательствами не располагает, то мы считаем, что обвинять антимонопольный орган в бездействии или каком-либо попустительстве операторам связи в меньшей степени не корректно. </w:t>
      </w:r>
    </w:p>
    <w:p w:rsidR="005F1D60" w:rsidRDefault="005F1D60" w:rsidP="002C1A06">
      <w:pPr>
        <w:spacing w:after="0" w:line="240" w:lineRule="auto"/>
        <w:ind w:firstLine="708"/>
        <w:jc w:val="both"/>
        <w:rPr>
          <w:rFonts w:ascii="Times New Roman" w:hAnsi="Times New Roman" w:cs="Times New Roman"/>
          <w:sz w:val="24"/>
          <w:szCs w:val="24"/>
        </w:rPr>
      </w:pPr>
    </w:p>
    <w:p w:rsidR="002C1A06" w:rsidRDefault="005F1D60" w:rsidP="002C1A06">
      <w:pPr>
        <w:spacing w:after="0" w:line="240" w:lineRule="auto"/>
        <w:ind w:firstLine="708"/>
        <w:jc w:val="both"/>
        <w:rPr>
          <w:rFonts w:ascii="Times New Roman" w:hAnsi="Times New Roman" w:cs="Times New Roman"/>
          <w:b/>
          <w:sz w:val="24"/>
          <w:szCs w:val="24"/>
        </w:rPr>
      </w:pPr>
      <w:r w:rsidRPr="005F1D60">
        <w:rPr>
          <w:rFonts w:ascii="Times New Roman" w:hAnsi="Times New Roman" w:cs="Times New Roman"/>
          <w:b/>
          <w:sz w:val="24"/>
          <w:szCs w:val="24"/>
        </w:rPr>
        <w:t>Относительно</w:t>
      </w:r>
      <w:r>
        <w:rPr>
          <w:rFonts w:ascii="Times New Roman" w:hAnsi="Times New Roman" w:cs="Times New Roman"/>
          <w:b/>
          <w:sz w:val="24"/>
          <w:szCs w:val="24"/>
        </w:rPr>
        <w:t xml:space="preserve"> «синхронных действий», связанных с отсутствием связи </w:t>
      </w:r>
    </w:p>
    <w:p w:rsidR="005F1D60" w:rsidRDefault="005F1D60" w:rsidP="002C1A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44 Федерального закона «О защите конкуренции»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заключаемого в соответствии с гражданским законодательством и правилами оказания услуг связи. Пунктом 26,  Правил оказания </w:t>
      </w:r>
      <w:proofErr w:type="spellStart"/>
      <w:r>
        <w:rPr>
          <w:rFonts w:ascii="Times New Roman" w:hAnsi="Times New Roman" w:cs="Times New Roman"/>
          <w:sz w:val="24"/>
          <w:szCs w:val="24"/>
        </w:rPr>
        <w:t>телематических</w:t>
      </w:r>
      <w:proofErr w:type="spellEnd"/>
      <w:r>
        <w:rPr>
          <w:rFonts w:ascii="Times New Roman" w:hAnsi="Times New Roman" w:cs="Times New Roman"/>
          <w:sz w:val="24"/>
          <w:szCs w:val="24"/>
        </w:rPr>
        <w:t xml:space="preserve"> услуг связи, утвержденных постановлением Правительства РФ </w:t>
      </w:r>
      <w:r w:rsidRPr="005F1D60">
        <w:rPr>
          <w:rFonts w:ascii="Times New Roman" w:hAnsi="Times New Roman" w:cs="Times New Roman"/>
          <w:sz w:val="24"/>
          <w:szCs w:val="24"/>
        </w:rPr>
        <w:t>от 10 сентября 2007 г. № 575</w:t>
      </w:r>
      <w:r>
        <w:rPr>
          <w:rFonts w:ascii="Times New Roman" w:hAnsi="Times New Roman" w:cs="Times New Roman"/>
          <w:sz w:val="24"/>
          <w:szCs w:val="24"/>
        </w:rPr>
        <w:t xml:space="preserve"> установлено, что оператор связи обязан оказывать абоненту </w:t>
      </w:r>
      <w:proofErr w:type="spellStart"/>
      <w:r>
        <w:rPr>
          <w:rFonts w:ascii="Times New Roman" w:hAnsi="Times New Roman" w:cs="Times New Roman"/>
          <w:sz w:val="24"/>
          <w:szCs w:val="24"/>
        </w:rPr>
        <w:t>телематические</w:t>
      </w:r>
      <w:proofErr w:type="spellEnd"/>
      <w:r>
        <w:rPr>
          <w:rFonts w:ascii="Times New Roman" w:hAnsi="Times New Roman" w:cs="Times New Roman"/>
          <w:sz w:val="24"/>
          <w:szCs w:val="24"/>
        </w:rPr>
        <w:t xml:space="preserve"> услуги связи в соответствии с законодательными и иными нормативными правовыми Российской Федерации, настоящими Правилами, лицензией и договором; устранять в установленный срок неисправности, препятствующие пользованию </w:t>
      </w:r>
      <w:proofErr w:type="spellStart"/>
      <w:r>
        <w:rPr>
          <w:rFonts w:ascii="Times New Roman" w:hAnsi="Times New Roman" w:cs="Times New Roman"/>
          <w:sz w:val="24"/>
          <w:szCs w:val="24"/>
        </w:rPr>
        <w:t>телематическими</w:t>
      </w:r>
      <w:proofErr w:type="spellEnd"/>
      <w:r>
        <w:rPr>
          <w:rFonts w:ascii="Times New Roman" w:hAnsi="Times New Roman" w:cs="Times New Roman"/>
          <w:sz w:val="24"/>
          <w:szCs w:val="24"/>
        </w:rPr>
        <w:t xml:space="preserve"> услугами связи. </w:t>
      </w:r>
    </w:p>
    <w:p w:rsidR="005F1D60" w:rsidRDefault="005F1D60" w:rsidP="002C1A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ситуации, когда абонент не может воспользоваться соответствующими услугами связи по вине оператора, речь идет о нарушении оператором условий договора, лицензионных условий и т.п., т.е. в большей степени затрагивается вопрос качества оказываемых услуг. </w:t>
      </w:r>
    </w:p>
    <w:p w:rsidR="005F1D60" w:rsidRDefault="005F1D60" w:rsidP="002C1A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Нормативным правовым актом на защите прав потребителей от оказания услуг ненадлежащего качества выступает Закон РФ «О защите прав потребителей». </w:t>
      </w:r>
    </w:p>
    <w:p w:rsidR="005F1D60" w:rsidRDefault="005F1D60" w:rsidP="002C1A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22 Федерального закона «О защите конкуренции» в компетенцию антимонопольного органа входит осуществление государственного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антимонопольного законодательства и в частности </w:t>
      </w:r>
      <w:r>
        <w:rPr>
          <w:rFonts w:ascii="Times New Roman" w:hAnsi="Times New Roman" w:cs="Times New Roman"/>
          <w:sz w:val="24"/>
          <w:szCs w:val="24"/>
        </w:rPr>
        <w:lastRenderedPageBreak/>
        <w:t>предупреждения монополистической деятельности, недобросовестной конкуренции и иных нарушений антимонопольного законодательства.</w:t>
      </w:r>
    </w:p>
    <w:p w:rsidR="005F1D60" w:rsidRDefault="005F1D60" w:rsidP="002C1A0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законодательства о защите прав потребителей не входит в компетенцию антимонопольного органа. </w:t>
      </w:r>
    </w:p>
    <w:p w:rsidR="009A79DB" w:rsidRDefault="005F1D60" w:rsidP="002C1A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9A79DB">
        <w:rPr>
          <w:rFonts w:ascii="Times New Roman" w:hAnsi="Times New Roman" w:cs="Times New Roman"/>
          <w:sz w:val="24"/>
          <w:szCs w:val="24"/>
        </w:rPr>
        <w:t xml:space="preserve">отсутствие реакции антимонопольного органа в ситуации отсутствия связи, это камень не в тот огород, поскольку </w:t>
      </w:r>
      <w:proofErr w:type="gramStart"/>
      <w:r w:rsidR="009A79DB">
        <w:rPr>
          <w:rFonts w:ascii="Times New Roman" w:hAnsi="Times New Roman" w:cs="Times New Roman"/>
          <w:sz w:val="24"/>
          <w:szCs w:val="24"/>
        </w:rPr>
        <w:t>контроль за</w:t>
      </w:r>
      <w:proofErr w:type="gramEnd"/>
      <w:r w:rsidR="009A79DB">
        <w:rPr>
          <w:rFonts w:ascii="Times New Roman" w:hAnsi="Times New Roman" w:cs="Times New Roman"/>
          <w:sz w:val="24"/>
          <w:szCs w:val="24"/>
        </w:rPr>
        <w:t xml:space="preserve"> качеством услуг осуществляют иные органы государственной власти. </w:t>
      </w:r>
    </w:p>
    <w:p w:rsidR="009A79DB" w:rsidRDefault="009A79DB" w:rsidP="002C1A06">
      <w:pPr>
        <w:spacing w:after="0" w:line="240" w:lineRule="auto"/>
        <w:ind w:firstLine="708"/>
        <w:jc w:val="both"/>
        <w:rPr>
          <w:rFonts w:ascii="Times New Roman" w:hAnsi="Times New Roman" w:cs="Times New Roman"/>
          <w:b/>
          <w:sz w:val="24"/>
          <w:szCs w:val="24"/>
        </w:rPr>
      </w:pPr>
    </w:p>
    <w:p w:rsidR="00E32434" w:rsidRDefault="00E32434" w:rsidP="002C1A0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Относительно борьбы с малым бизнесом</w:t>
      </w:r>
    </w:p>
    <w:p w:rsidR="00E32434" w:rsidRDefault="00630FE5" w:rsidP="002C1A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выше уже говорилось, антимонопольный орган, при осуществлении контрольной деятельности руководствуется нормами действующего законодательства (антимонопольное законодательство, законодательство о рекламе, законодательство о торговле, законодательство о размещении заказов на поставки товаров, выполнение работ, оказание услуг для государственных и муниципальных нужд, законодательство об административных правонарушениях). </w:t>
      </w:r>
    </w:p>
    <w:p w:rsidR="00630FE5" w:rsidRDefault="00630FE5" w:rsidP="002C1A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Действительно, при осуществлении контрольной деятельности в поле зрения антимонопольного органа попадают хозяйствующие субъекты, отвечающие признакам малого и среднего предпринимательства.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при назначении наказаний таким хозяйствующим субъектам антимонопольный орган руководствуется нормами Кодекса РФ об административных правонарушениях, в частности статьями 4.1 – 4.3, которыми определены правила назначения наказания. Одним из таких правил является недопустимость наказания, не предусмотренного законом. То есть, если за совершение административного правонарушения предусмотрено назначение административного наказания в виде административного штрафа, назначить иную меру наказания антимонопольный орган не может. </w:t>
      </w:r>
    </w:p>
    <w:p w:rsidR="00630FE5" w:rsidRDefault="00630FE5" w:rsidP="002C1A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Следует напомнить автору, что санкции (размер штрафа) за совершение того или иного административного правонарушения устанавливает не антимонопольный орган, а законодательный орган – Государственная Дума Российской Федерации.</w:t>
      </w:r>
    </w:p>
    <w:p w:rsidR="00630FE5" w:rsidRDefault="00630FE5" w:rsidP="002C1A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Каждое решение антимонопольного органа о назначении административного штрафа может быть оспорено в судебном порядке.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суд придет к выводу о том, что хозяйствующи</w:t>
      </w:r>
      <w:r w:rsidR="00464CC6">
        <w:rPr>
          <w:rFonts w:ascii="Times New Roman" w:hAnsi="Times New Roman" w:cs="Times New Roman"/>
          <w:sz w:val="24"/>
          <w:szCs w:val="24"/>
        </w:rPr>
        <w:t>й</w:t>
      </w:r>
      <w:r>
        <w:rPr>
          <w:rFonts w:ascii="Times New Roman" w:hAnsi="Times New Roman" w:cs="Times New Roman"/>
          <w:sz w:val="24"/>
          <w:szCs w:val="24"/>
        </w:rPr>
        <w:t xml:space="preserve"> субъект необоснованно привлечен к административной ответственности, соответствующее решение антимонопольного органа отменяется и не подлежит исполнению. В ситуации, когда суды признают решения антимонопольного органа о наложении административного штрафа законными, обижаться стоит только на самого себя. </w:t>
      </w:r>
    </w:p>
    <w:p w:rsidR="005F1D60" w:rsidRDefault="00630FE5" w:rsidP="002C1A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 если, в самом начале нашего обращения мы взяли девиз «говорить аргументировано», зададим вопрос автору, кого антимонопольный орган задавил незаконными штрафами</w:t>
      </w:r>
      <w:r w:rsidR="00464CC6">
        <w:rPr>
          <w:rFonts w:ascii="Times New Roman" w:hAnsi="Times New Roman" w:cs="Times New Roman"/>
          <w:sz w:val="24"/>
          <w:szCs w:val="24"/>
        </w:rPr>
        <w:t>?</w:t>
      </w:r>
      <w:r w:rsidR="003E6975">
        <w:rPr>
          <w:rFonts w:ascii="Times New Roman" w:hAnsi="Times New Roman" w:cs="Times New Roman"/>
          <w:sz w:val="24"/>
          <w:szCs w:val="24"/>
        </w:rPr>
        <w:t xml:space="preserve"> Может </w:t>
      </w:r>
      <w:proofErr w:type="gramStart"/>
      <w:r w:rsidR="003E6975">
        <w:rPr>
          <w:rFonts w:ascii="Times New Roman" w:hAnsi="Times New Roman" w:cs="Times New Roman"/>
          <w:sz w:val="24"/>
          <w:szCs w:val="24"/>
        </w:rPr>
        <w:t>быть</w:t>
      </w:r>
      <w:proofErr w:type="gramEnd"/>
      <w:r w:rsidR="003E6975">
        <w:rPr>
          <w:rFonts w:ascii="Times New Roman" w:hAnsi="Times New Roman" w:cs="Times New Roman"/>
          <w:sz w:val="24"/>
          <w:szCs w:val="24"/>
        </w:rPr>
        <w:t xml:space="preserve"> речь идет о самом информационном агентстве «</w:t>
      </w:r>
      <w:proofErr w:type="spellStart"/>
      <w:r w:rsidR="003E6975">
        <w:rPr>
          <w:rFonts w:ascii="Times New Roman" w:hAnsi="Times New Roman" w:cs="Times New Roman"/>
          <w:sz w:val="24"/>
          <w:szCs w:val="24"/>
          <w:lang w:val="en-US"/>
        </w:rPr>
        <w:t>SakhaLife</w:t>
      </w:r>
      <w:proofErr w:type="spellEnd"/>
      <w:r w:rsidR="003E6975">
        <w:rPr>
          <w:rFonts w:ascii="Times New Roman" w:hAnsi="Times New Roman" w:cs="Times New Roman"/>
          <w:sz w:val="24"/>
          <w:szCs w:val="24"/>
        </w:rPr>
        <w:t>»? Тогда здесь сто</w:t>
      </w:r>
      <w:bookmarkStart w:id="0" w:name="_GoBack"/>
      <w:bookmarkEnd w:id="0"/>
      <w:r w:rsidR="003E6975">
        <w:rPr>
          <w:rFonts w:ascii="Times New Roman" w:hAnsi="Times New Roman" w:cs="Times New Roman"/>
          <w:sz w:val="24"/>
          <w:szCs w:val="24"/>
        </w:rPr>
        <w:t xml:space="preserve">ило бы честно упомянуть, что административный штраф на агентство был наложен </w:t>
      </w:r>
      <w:r w:rsidR="00D9071C">
        <w:rPr>
          <w:rFonts w:ascii="Times New Roman" w:hAnsi="Times New Roman" w:cs="Times New Roman"/>
          <w:sz w:val="24"/>
          <w:szCs w:val="24"/>
        </w:rPr>
        <w:t xml:space="preserve">в декабре 2012 года </w:t>
      </w:r>
      <w:r w:rsidR="003E6975">
        <w:rPr>
          <w:rFonts w:ascii="Times New Roman" w:hAnsi="Times New Roman" w:cs="Times New Roman"/>
          <w:sz w:val="24"/>
          <w:szCs w:val="24"/>
        </w:rPr>
        <w:t xml:space="preserve">за незаконную рекламу алкоголя в сети Интернет на своем сайте.  </w:t>
      </w:r>
    </w:p>
    <w:p w:rsidR="003E6975" w:rsidRDefault="003E6975" w:rsidP="002C1A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вышеизложенного, считаем, что статья автора содержит не соответствующие действительности сведения, порочит деловую репутацию Управления Федеральной антимонопольной службы по Республике Саха (Якутия). Автору должно быть стыдно (если еще осталась совесть) за некорректные и не соответствующие действительности высказывания в адрес территориального органа федерального органа исполнительной власти и по правилам хорошего тона принести публичные извинения. </w:t>
      </w:r>
    </w:p>
    <w:p w:rsidR="003E6975" w:rsidRDefault="003E6975" w:rsidP="002C1A06">
      <w:pPr>
        <w:spacing w:after="0" w:line="240" w:lineRule="auto"/>
        <w:ind w:firstLine="708"/>
        <w:jc w:val="both"/>
        <w:rPr>
          <w:rFonts w:ascii="Times New Roman" w:hAnsi="Times New Roman" w:cs="Times New Roman"/>
          <w:sz w:val="24"/>
          <w:szCs w:val="24"/>
        </w:rPr>
      </w:pPr>
    </w:p>
    <w:p w:rsidR="003E6975" w:rsidRPr="003E6975" w:rsidRDefault="003E6975" w:rsidP="002C1A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Пресс-служба </w:t>
      </w:r>
      <w:proofErr w:type="gramStart"/>
      <w:r w:rsidR="007653FD">
        <w:rPr>
          <w:rFonts w:ascii="Times New Roman" w:hAnsi="Times New Roman" w:cs="Times New Roman"/>
          <w:sz w:val="24"/>
          <w:szCs w:val="24"/>
        </w:rPr>
        <w:t>Якутского</w:t>
      </w:r>
      <w:proofErr w:type="gramEnd"/>
      <w:r w:rsidR="007653FD">
        <w:rPr>
          <w:rFonts w:ascii="Times New Roman" w:hAnsi="Times New Roman" w:cs="Times New Roman"/>
          <w:sz w:val="24"/>
          <w:szCs w:val="24"/>
        </w:rPr>
        <w:t xml:space="preserve"> УФАС России </w:t>
      </w:r>
    </w:p>
    <w:p w:rsidR="005F1D60" w:rsidRPr="005F1D60" w:rsidRDefault="005F1D60" w:rsidP="002C1A06">
      <w:pPr>
        <w:spacing w:after="0" w:line="240" w:lineRule="auto"/>
        <w:ind w:firstLine="708"/>
        <w:jc w:val="both"/>
        <w:rPr>
          <w:rFonts w:ascii="Times New Roman" w:hAnsi="Times New Roman" w:cs="Times New Roman"/>
          <w:sz w:val="24"/>
          <w:szCs w:val="24"/>
        </w:rPr>
      </w:pPr>
    </w:p>
    <w:p w:rsidR="002C1A06" w:rsidRPr="002C1A06" w:rsidRDefault="002C1A06" w:rsidP="002C1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D3776" w:rsidRPr="00DD3776" w:rsidRDefault="00DD3776" w:rsidP="00A3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DD3776" w:rsidRPr="00DD3776" w:rsidSect="005F7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34644"/>
    <w:rsid w:val="00021D2D"/>
    <w:rsid w:val="00021F10"/>
    <w:rsid w:val="00031AC8"/>
    <w:rsid w:val="00031D4B"/>
    <w:rsid w:val="00045E9A"/>
    <w:rsid w:val="0005297C"/>
    <w:rsid w:val="00054F68"/>
    <w:rsid w:val="00083129"/>
    <w:rsid w:val="000834F4"/>
    <w:rsid w:val="000A4F7C"/>
    <w:rsid w:val="000B5A0A"/>
    <w:rsid w:val="000B6122"/>
    <w:rsid w:val="000C168A"/>
    <w:rsid w:val="000C1A1B"/>
    <w:rsid w:val="000C309E"/>
    <w:rsid w:val="000C571E"/>
    <w:rsid w:val="000D3505"/>
    <w:rsid w:val="000E1976"/>
    <w:rsid w:val="000F5CE3"/>
    <w:rsid w:val="000F65AD"/>
    <w:rsid w:val="00106A11"/>
    <w:rsid w:val="0012729F"/>
    <w:rsid w:val="0013476E"/>
    <w:rsid w:val="00156435"/>
    <w:rsid w:val="001574F9"/>
    <w:rsid w:val="001771CC"/>
    <w:rsid w:val="00180129"/>
    <w:rsid w:val="001838D6"/>
    <w:rsid w:val="00184B0A"/>
    <w:rsid w:val="00190CB5"/>
    <w:rsid w:val="001962A4"/>
    <w:rsid w:val="001A02EC"/>
    <w:rsid w:val="001C1024"/>
    <w:rsid w:val="001D5071"/>
    <w:rsid w:val="001E0C17"/>
    <w:rsid w:val="001E1B2A"/>
    <w:rsid w:val="001E7B47"/>
    <w:rsid w:val="00204FBE"/>
    <w:rsid w:val="00215910"/>
    <w:rsid w:val="00234140"/>
    <w:rsid w:val="0025687D"/>
    <w:rsid w:val="00260165"/>
    <w:rsid w:val="002700E5"/>
    <w:rsid w:val="00272A7F"/>
    <w:rsid w:val="00275639"/>
    <w:rsid w:val="002A5FF1"/>
    <w:rsid w:val="002B15D2"/>
    <w:rsid w:val="002C1A06"/>
    <w:rsid w:val="002C2EF0"/>
    <w:rsid w:val="00304743"/>
    <w:rsid w:val="0031396A"/>
    <w:rsid w:val="0031464F"/>
    <w:rsid w:val="00333B78"/>
    <w:rsid w:val="00335640"/>
    <w:rsid w:val="00341CE3"/>
    <w:rsid w:val="003550E6"/>
    <w:rsid w:val="00360B34"/>
    <w:rsid w:val="00360F7E"/>
    <w:rsid w:val="003631A9"/>
    <w:rsid w:val="003762D3"/>
    <w:rsid w:val="0039682D"/>
    <w:rsid w:val="003C270E"/>
    <w:rsid w:val="003E6975"/>
    <w:rsid w:val="003F2B77"/>
    <w:rsid w:val="00406646"/>
    <w:rsid w:val="004256D8"/>
    <w:rsid w:val="00464CC6"/>
    <w:rsid w:val="00475388"/>
    <w:rsid w:val="004B2D13"/>
    <w:rsid w:val="004B3138"/>
    <w:rsid w:val="004C03C3"/>
    <w:rsid w:val="004D371A"/>
    <w:rsid w:val="004E1BA1"/>
    <w:rsid w:val="004F02BE"/>
    <w:rsid w:val="004F553A"/>
    <w:rsid w:val="00547066"/>
    <w:rsid w:val="005630C9"/>
    <w:rsid w:val="005821E3"/>
    <w:rsid w:val="00586073"/>
    <w:rsid w:val="005B5259"/>
    <w:rsid w:val="005D6FCA"/>
    <w:rsid w:val="005F0C73"/>
    <w:rsid w:val="005F1D60"/>
    <w:rsid w:val="005F7621"/>
    <w:rsid w:val="00610C03"/>
    <w:rsid w:val="006166DD"/>
    <w:rsid w:val="006275F1"/>
    <w:rsid w:val="00630FE5"/>
    <w:rsid w:val="006741B8"/>
    <w:rsid w:val="006761AC"/>
    <w:rsid w:val="00686808"/>
    <w:rsid w:val="006B3D6B"/>
    <w:rsid w:val="006D2EBF"/>
    <w:rsid w:val="006D7F86"/>
    <w:rsid w:val="007202C4"/>
    <w:rsid w:val="00726B91"/>
    <w:rsid w:val="0073658D"/>
    <w:rsid w:val="00742DF6"/>
    <w:rsid w:val="0074721B"/>
    <w:rsid w:val="007653FD"/>
    <w:rsid w:val="00796D7C"/>
    <w:rsid w:val="007B715E"/>
    <w:rsid w:val="00811E2B"/>
    <w:rsid w:val="00826BB3"/>
    <w:rsid w:val="0085151D"/>
    <w:rsid w:val="0086051A"/>
    <w:rsid w:val="0086461C"/>
    <w:rsid w:val="00871B12"/>
    <w:rsid w:val="00891186"/>
    <w:rsid w:val="008E71CF"/>
    <w:rsid w:val="00901910"/>
    <w:rsid w:val="00922960"/>
    <w:rsid w:val="00947994"/>
    <w:rsid w:val="00961C78"/>
    <w:rsid w:val="00987713"/>
    <w:rsid w:val="009A4DD0"/>
    <w:rsid w:val="009A79DB"/>
    <w:rsid w:val="009D0056"/>
    <w:rsid w:val="009D63FF"/>
    <w:rsid w:val="009E31BC"/>
    <w:rsid w:val="009E4A3A"/>
    <w:rsid w:val="00A00BAF"/>
    <w:rsid w:val="00A10180"/>
    <w:rsid w:val="00A34644"/>
    <w:rsid w:val="00AA59CF"/>
    <w:rsid w:val="00AD2CF9"/>
    <w:rsid w:val="00B037B4"/>
    <w:rsid w:val="00B31614"/>
    <w:rsid w:val="00B32353"/>
    <w:rsid w:val="00B43478"/>
    <w:rsid w:val="00B467D8"/>
    <w:rsid w:val="00B55B42"/>
    <w:rsid w:val="00B84820"/>
    <w:rsid w:val="00BD018A"/>
    <w:rsid w:val="00BD3B5C"/>
    <w:rsid w:val="00BE1428"/>
    <w:rsid w:val="00BF083E"/>
    <w:rsid w:val="00C12B81"/>
    <w:rsid w:val="00C25194"/>
    <w:rsid w:val="00C32574"/>
    <w:rsid w:val="00C53EDF"/>
    <w:rsid w:val="00C6027A"/>
    <w:rsid w:val="00C61A97"/>
    <w:rsid w:val="00C66507"/>
    <w:rsid w:val="00C70892"/>
    <w:rsid w:val="00C71CC8"/>
    <w:rsid w:val="00C847AD"/>
    <w:rsid w:val="00C96B91"/>
    <w:rsid w:val="00CC4146"/>
    <w:rsid w:val="00CD0D63"/>
    <w:rsid w:val="00CE4AB2"/>
    <w:rsid w:val="00D27B82"/>
    <w:rsid w:val="00D31A2B"/>
    <w:rsid w:val="00D72AB0"/>
    <w:rsid w:val="00D72BDF"/>
    <w:rsid w:val="00D762CF"/>
    <w:rsid w:val="00D77E4A"/>
    <w:rsid w:val="00D8207A"/>
    <w:rsid w:val="00D9071C"/>
    <w:rsid w:val="00D94135"/>
    <w:rsid w:val="00DA132C"/>
    <w:rsid w:val="00DA62BD"/>
    <w:rsid w:val="00DB12ED"/>
    <w:rsid w:val="00DB5F94"/>
    <w:rsid w:val="00DC42EC"/>
    <w:rsid w:val="00DD2D5F"/>
    <w:rsid w:val="00DD3776"/>
    <w:rsid w:val="00DE46D5"/>
    <w:rsid w:val="00DE7620"/>
    <w:rsid w:val="00DF68E9"/>
    <w:rsid w:val="00DF6D4D"/>
    <w:rsid w:val="00E210FE"/>
    <w:rsid w:val="00E32434"/>
    <w:rsid w:val="00E60026"/>
    <w:rsid w:val="00E64A11"/>
    <w:rsid w:val="00E8062A"/>
    <w:rsid w:val="00E814B2"/>
    <w:rsid w:val="00E90845"/>
    <w:rsid w:val="00E97A9B"/>
    <w:rsid w:val="00EA2D0A"/>
    <w:rsid w:val="00EB6BF5"/>
    <w:rsid w:val="00EB6C7A"/>
    <w:rsid w:val="00EC6245"/>
    <w:rsid w:val="00EE145F"/>
    <w:rsid w:val="00EE4535"/>
    <w:rsid w:val="00EF6511"/>
    <w:rsid w:val="00F0118A"/>
    <w:rsid w:val="00F051AA"/>
    <w:rsid w:val="00F41683"/>
    <w:rsid w:val="00F60C3A"/>
    <w:rsid w:val="00F6663A"/>
    <w:rsid w:val="00FB4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2604</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Фиранский СС</dc:creator>
  <cp:lastModifiedBy>to14-Platonova</cp:lastModifiedBy>
  <cp:revision>2</cp:revision>
  <cp:lastPrinted>2013-02-22T00:09:00Z</cp:lastPrinted>
  <dcterms:created xsi:type="dcterms:W3CDTF">2013-02-22T01:08:00Z</dcterms:created>
  <dcterms:modified xsi:type="dcterms:W3CDTF">2013-02-22T01:08:00Z</dcterms:modified>
</cp:coreProperties>
</file>