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99" w:rsidRDefault="00364E31">
      <w:pPr>
        <w:ind w:left="-567" w:firstLine="568"/>
        <w:jc w:val="center"/>
        <w:rPr>
          <w:b/>
          <w:color w:val="000000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-252730</wp:posOffset>
            </wp:positionV>
            <wp:extent cx="593090" cy="669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ФЕДЕРАЛЬНАЯ АНТИМОНОПОЛЬНАЯ СЛУЖБА</w:t>
      </w:r>
    </w:p>
    <w:p w:rsidR="00B16C99" w:rsidRDefault="00364E31">
      <w:pPr>
        <w:ind w:left="-567" w:firstLine="568"/>
        <w:jc w:val="center"/>
        <w:rPr>
          <w:b/>
          <w:color w:val="000000"/>
        </w:rPr>
      </w:pPr>
      <w:r>
        <w:rPr>
          <w:b/>
          <w:color w:val="000000"/>
        </w:rPr>
        <w:t>УПРАВЛЕНИЕ ПО РЕСПУБЛИКЕ САХА (ЯКУТИЯ)</w:t>
      </w:r>
    </w:p>
    <w:p w:rsidR="00B16C99" w:rsidRDefault="00B16C99">
      <w:pPr>
        <w:ind w:left="-567" w:firstLine="568"/>
        <w:rPr>
          <w:color w:val="000000"/>
        </w:rPr>
      </w:pPr>
    </w:p>
    <w:p w:rsidR="00B16C99" w:rsidRDefault="00364E31">
      <w:pPr>
        <w:ind w:left="-567" w:firstLine="568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B16C99" w:rsidRPr="001743E5" w:rsidRDefault="00DD2EBD" w:rsidP="0071138D">
      <w:pPr>
        <w:ind w:firstLine="568"/>
        <w:jc w:val="center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 xml:space="preserve">по </w:t>
      </w:r>
      <w:r w:rsidR="009107EA" w:rsidRPr="001743E5">
        <w:rPr>
          <w:color w:val="000000"/>
          <w:sz w:val="23"/>
          <w:szCs w:val="23"/>
        </w:rPr>
        <w:t>делу № 06-</w:t>
      </w:r>
      <w:r w:rsidR="00FE5952">
        <w:rPr>
          <w:color w:val="000000"/>
          <w:sz w:val="23"/>
          <w:szCs w:val="23"/>
        </w:rPr>
        <w:t>175</w:t>
      </w:r>
      <w:r w:rsidR="00EA6897" w:rsidRPr="001743E5">
        <w:rPr>
          <w:color w:val="000000"/>
          <w:sz w:val="23"/>
          <w:szCs w:val="23"/>
        </w:rPr>
        <w:t>/18</w:t>
      </w:r>
      <w:r w:rsidR="00364E31" w:rsidRPr="001743E5">
        <w:rPr>
          <w:color w:val="000000"/>
          <w:sz w:val="23"/>
          <w:szCs w:val="23"/>
        </w:rPr>
        <w:t xml:space="preserve"> о нарушении </w:t>
      </w:r>
    </w:p>
    <w:p w:rsidR="00B16C99" w:rsidRPr="001743E5" w:rsidRDefault="00364E31" w:rsidP="0071138D">
      <w:pPr>
        <w:ind w:firstLine="568"/>
        <w:jc w:val="center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>законодательства о контрактной системе в сфере закупок</w:t>
      </w:r>
    </w:p>
    <w:p w:rsidR="00B16C99" w:rsidRPr="001743E5" w:rsidRDefault="00B16C99" w:rsidP="0071138D">
      <w:pPr>
        <w:ind w:firstLine="568"/>
        <w:rPr>
          <w:color w:val="000000"/>
          <w:sz w:val="23"/>
          <w:szCs w:val="23"/>
        </w:rPr>
      </w:pPr>
    </w:p>
    <w:p w:rsidR="00B16C99" w:rsidRPr="001743E5" w:rsidRDefault="00364E31" w:rsidP="0071138D">
      <w:pPr>
        <w:tabs>
          <w:tab w:val="left" w:pos="5387"/>
        </w:tabs>
        <w:ind w:firstLine="568"/>
        <w:jc w:val="both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 xml:space="preserve">г. Якутск                                                                                             </w:t>
      </w:r>
      <w:r w:rsidR="000F0D45" w:rsidRPr="001743E5">
        <w:rPr>
          <w:color w:val="000000"/>
          <w:sz w:val="23"/>
          <w:szCs w:val="23"/>
        </w:rPr>
        <w:t xml:space="preserve">                   </w:t>
      </w:r>
      <w:r w:rsidR="0047200C" w:rsidRPr="001743E5">
        <w:rPr>
          <w:color w:val="000000"/>
          <w:sz w:val="23"/>
          <w:szCs w:val="23"/>
        </w:rPr>
        <w:t xml:space="preserve">  </w:t>
      </w:r>
      <w:r w:rsidR="000F0D45" w:rsidRPr="001743E5">
        <w:rPr>
          <w:color w:val="000000"/>
          <w:sz w:val="23"/>
          <w:szCs w:val="23"/>
        </w:rPr>
        <w:t xml:space="preserve">  </w:t>
      </w:r>
      <w:r w:rsidR="00DC4131">
        <w:rPr>
          <w:color w:val="000000"/>
          <w:sz w:val="23"/>
          <w:szCs w:val="23"/>
        </w:rPr>
        <w:t xml:space="preserve"> </w:t>
      </w:r>
      <w:r w:rsidR="00C82497" w:rsidRPr="001743E5">
        <w:rPr>
          <w:color w:val="000000"/>
          <w:sz w:val="23"/>
          <w:szCs w:val="23"/>
        </w:rPr>
        <w:t xml:space="preserve">  </w:t>
      </w:r>
      <w:r w:rsidR="00FE5952">
        <w:rPr>
          <w:color w:val="000000"/>
          <w:sz w:val="23"/>
          <w:szCs w:val="23"/>
        </w:rPr>
        <w:t>13</w:t>
      </w:r>
      <w:r w:rsidR="0047200C" w:rsidRPr="001743E5">
        <w:rPr>
          <w:color w:val="000000"/>
          <w:sz w:val="23"/>
          <w:szCs w:val="23"/>
        </w:rPr>
        <w:t xml:space="preserve"> марта</w:t>
      </w:r>
      <w:r w:rsidR="00EA6897" w:rsidRPr="001743E5">
        <w:rPr>
          <w:color w:val="000000"/>
          <w:sz w:val="23"/>
          <w:szCs w:val="23"/>
        </w:rPr>
        <w:t xml:space="preserve"> 2018</w:t>
      </w:r>
      <w:r w:rsidRPr="001743E5">
        <w:rPr>
          <w:color w:val="000000"/>
          <w:sz w:val="23"/>
          <w:szCs w:val="23"/>
        </w:rPr>
        <w:t xml:space="preserve"> года</w:t>
      </w:r>
    </w:p>
    <w:p w:rsidR="00B16C99" w:rsidRPr="001743E5" w:rsidRDefault="00B16C99" w:rsidP="0071138D">
      <w:pPr>
        <w:ind w:firstLine="568"/>
        <w:jc w:val="both"/>
        <w:rPr>
          <w:color w:val="000000"/>
          <w:sz w:val="23"/>
          <w:szCs w:val="23"/>
        </w:rPr>
      </w:pPr>
    </w:p>
    <w:p w:rsidR="00B16C99" w:rsidRPr="001743E5" w:rsidRDefault="00364E31" w:rsidP="003C0584">
      <w:pPr>
        <w:ind w:firstLine="568"/>
        <w:jc w:val="both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B16C99" w:rsidRPr="001743E5" w:rsidRDefault="00DF65D4" w:rsidP="003C0584">
      <w:pPr>
        <w:ind w:firstLine="568"/>
        <w:jc w:val="both"/>
        <w:rPr>
          <w:color w:val="000000" w:themeColor="text1"/>
          <w:sz w:val="23"/>
          <w:szCs w:val="23"/>
        </w:rPr>
      </w:pPr>
      <w:r w:rsidRPr="00DF65D4">
        <w:rPr>
          <w:color w:val="000000" w:themeColor="text1"/>
          <w:sz w:val="23"/>
          <w:szCs w:val="23"/>
        </w:rPr>
        <w:t>&lt;</w:t>
      </w:r>
      <w:r>
        <w:rPr>
          <w:color w:val="000000" w:themeColor="text1"/>
          <w:sz w:val="23"/>
          <w:szCs w:val="23"/>
        </w:rPr>
        <w:t>…</w:t>
      </w:r>
      <w:r w:rsidRPr="00DF65D4">
        <w:rPr>
          <w:color w:val="000000" w:themeColor="text1"/>
          <w:sz w:val="23"/>
          <w:szCs w:val="23"/>
        </w:rPr>
        <w:t>&gt;</w:t>
      </w:r>
      <w:r w:rsidR="00364E31" w:rsidRPr="001743E5">
        <w:rPr>
          <w:color w:val="000000" w:themeColor="text1"/>
          <w:sz w:val="23"/>
          <w:szCs w:val="23"/>
        </w:rPr>
        <w:t xml:space="preserve"> –</w:t>
      </w:r>
      <w:r w:rsidR="000F0D45" w:rsidRPr="001743E5">
        <w:rPr>
          <w:color w:val="000000" w:themeColor="text1"/>
          <w:sz w:val="23"/>
          <w:szCs w:val="23"/>
        </w:rPr>
        <w:t xml:space="preserve"> </w:t>
      </w:r>
      <w:r w:rsidR="00364E31" w:rsidRPr="001743E5">
        <w:rPr>
          <w:color w:val="000000" w:themeColor="text1"/>
          <w:sz w:val="23"/>
          <w:szCs w:val="23"/>
        </w:rPr>
        <w:t>начальника отдела контроля закупок Якутского УФАС России, заместителя председателя Комиссии;</w:t>
      </w:r>
    </w:p>
    <w:p w:rsidR="00B16C99" w:rsidRPr="001743E5" w:rsidRDefault="00DF65D4" w:rsidP="003C0584">
      <w:pPr>
        <w:ind w:firstLine="568"/>
        <w:jc w:val="both"/>
        <w:rPr>
          <w:color w:val="000000" w:themeColor="text1"/>
          <w:sz w:val="23"/>
          <w:szCs w:val="23"/>
        </w:rPr>
      </w:pPr>
      <w:r w:rsidRPr="00DF65D4">
        <w:rPr>
          <w:sz w:val="23"/>
          <w:szCs w:val="23"/>
        </w:rPr>
        <w:t>&lt;…&gt;</w:t>
      </w:r>
      <w:r w:rsidR="00364E31" w:rsidRPr="001743E5">
        <w:rPr>
          <w:color w:val="000000" w:themeColor="text1"/>
          <w:sz w:val="23"/>
          <w:szCs w:val="23"/>
        </w:rPr>
        <w:t xml:space="preserve">– </w:t>
      </w:r>
      <w:r w:rsidR="0047200C" w:rsidRPr="001743E5">
        <w:rPr>
          <w:color w:val="000000" w:themeColor="text1"/>
          <w:sz w:val="23"/>
          <w:szCs w:val="23"/>
        </w:rPr>
        <w:t xml:space="preserve">старшего государственного инспектора </w:t>
      </w:r>
      <w:r w:rsidR="00364E31" w:rsidRPr="001743E5">
        <w:rPr>
          <w:color w:val="000000" w:themeColor="text1"/>
          <w:sz w:val="23"/>
          <w:szCs w:val="23"/>
        </w:rPr>
        <w:t>отдела контроля закупок Якутского УФАС России, члена Комиссии;</w:t>
      </w:r>
    </w:p>
    <w:p w:rsidR="00B16C99" w:rsidRPr="001743E5" w:rsidRDefault="00DF65D4" w:rsidP="003C0584">
      <w:pPr>
        <w:ind w:firstLine="568"/>
        <w:jc w:val="both"/>
        <w:rPr>
          <w:color w:val="000000" w:themeColor="text1"/>
          <w:sz w:val="23"/>
          <w:szCs w:val="23"/>
        </w:rPr>
      </w:pPr>
      <w:r w:rsidRPr="00DF65D4">
        <w:rPr>
          <w:color w:val="000000" w:themeColor="text1"/>
          <w:sz w:val="23"/>
          <w:szCs w:val="23"/>
        </w:rPr>
        <w:t>&lt;…&gt;</w:t>
      </w:r>
      <w:r w:rsidR="00EA6897" w:rsidRPr="001743E5">
        <w:rPr>
          <w:color w:val="000000" w:themeColor="text1"/>
          <w:sz w:val="23"/>
          <w:szCs w:val="23"/>
        </w:rPr>
        <w:t>.</w:t>
      </w:r>
      <w:r w:rsidR="00364E31" w:rsidRPr="001743E5">
        <w:rPr>
          <w:color w:val="000000" w:themeColor="text1"/>
          <w:sz w:val="23"/>
          <w:szCs w:val="23"/>
        </w:rPr>
        <w:t xml:space="preserve"> –</w:t>
      </w:r>
      <w:r w:rsidR="00EA6897" w:rsidRPr="001743E5">
        <w:rPr>
          <w:color w:val="000000" w:themeColor="text1"/>
          <w:sz w:val="23"/>
          <w:szCs w:val="23"/>
        </w:rPr>
        <w:t xml:space="preserve"> </w:t>
      </w:r>
      <w:r w:rsidR="00995CB3" w:rsidRPr="001743E5">
        <w:rPr>
          <w:color w:val="000000" w:themeColor="text1"/>
          <w:sz w:val="23"/>
          <w:szCs w:val="23"/>
        </w:rPr>
        <w:t xml:space="preserve">государственного инспектора отдела контроля закупок </w:t>
      </w:r>
      <w:r w:rsidR="00364E31" w:rsidRPr="001743E5">
        <w:rPr>
          <w:color w:val="000000" w:themeColor="text1"/>
          <w:sz w:val="23"/>
          <w:szCs w:val="23"/>
        </w:rPr>
        <w:t>Якутского УФАС России, члена Комиссии,</w:t>
      </w:r>
    </w:p>
    <w:p w:rsidR="00B16C99" w:rsidRPr="001743E5" w:rsidRDefault="00364E31" w:rsidP="003C0584">
      <w:pPr>
        <w:ind w:firstLine="568"/>
        <w:jc w:val="both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>при участии:</w:t>
      </w:r>
    </w:p>
    <w:p w:rsidR="00B16C99" w:rsidRPr="001743E5" w:rsidRDefault="00BD1F9C" w:rsidP="003C0584">
      <w:pPr>
        <w:ind w:firstLine="56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от заявителя </w:t>
      </w:r>
      <w:r w:rsidR="00FE5952">
        <w:rPr>
          <w:color w:val="000000"/>
          <w:sz w:val="23"/>
          <w:szCs w:val="23"/>
        </w:rPr>
        <w:t xml:space="preserve">Индивидуального предпринимателя </w:t>
      </w:r>
      <w:r w:rsidR="00DF65D4" w:rsidRPr="00DF65D4">
        <w:rPr>
          <w:color w:val="000000"/>
          <w:sz w:val="23"/>
          <w:szCs w:val="23"/>
        </w:rPr>
        <w:t xml:space="preserve">&lt;…&gt; </w:t>
      </w:r>
      <w:r w:rsidR="00364E31" w:rsidRPr="001743E5">
        <w:rPr>
          <w:color w:val="000000"/>
          <w:sz w:val="23"/>
          <w:szCs w:val="23"/>
        </w:rPr>
        <w:t>(далее</w:t>
      </w:r>
      <w:r w:rsidR="00DD2EBD" w:rsidRPr="001743E5">
        <w:rPr>
          <w:color w:val="000000"/>
          <w:sz w:val="23"/>
          <w:szCs w:val="23"/>
        </w:rPr>
        <w:t xml:space="preserve"> – </w:t>
      </w:r>
      <w:r w:rsidR="00DF65D4" w:rsidRPr="00DF65D4">
        <w:rPr>
          <w:color w:val="000000"/>
          <w:sz w:val="23"/>
          <w:szCs w:val="23"/>
        </w:rPr>
        <w:t>&lt;…&gt;</w:t>
      </w:r>
      <w:r w:rsidR="00FE5952">
        <w:rPr>
          <w:color w:val="000000"/>
          <w:sz w:val="23"/>
          <w:szCs w:val="23"/>
        </w:rPr>
        <w:t>.,</w:t>
      </w:r>
      <w:r w:rsidR="00995CB3" w:rsidRPr="001743E5">
        <w:rPr>
          <w:color w:val="000000"/>
          <w:sz w:val="23"/>
          <w:szCs w:val="23"/>
        </w:rPr>
        <w:t xml:space="preserve"> </w:t>
      </w:r>
      <w:r w:rsidR="001F0331" w:rsidRPr="001743E5">
        <w:rPr>
          <w:color w:val="000000"/>
          <w:sz w:val="23"/>
          <w:szCs w:val="23"/>
        </w:rPr>
        <w:t>заявитель</w:t>
      </w:r>
      <w:r w:rsidR="00364E31" w:rsidRPr="001743E5">
        <w:rPr>
          <w:color w:val="000000"/>
          <w:sz w:val="23"/>
          <w:szCs w:val="23"/>
        </w:rPr>
        <w:t>)</w:t>
      </w:r>
      <w:r w:rsidR="00CD10FC" w:rsidRPr="001743E5">
        <w:rPr>
          <w:color w:val="000000"/>
          <w:sz w:val="23"/>
          <w:szCs w:val="23"/>
        </w:rPr>
        <w:t>:</w:t>
      </w:r>
      <w:r w:rsidR="00995CB3" w:rsidRPr="001743E5">
        <w:rPr>
          <w:color w:val="000000"/>
          <w:sz w:val="23"/>
          <w:szCs w:val="23"/>
        </w:rPr>
        <w:t xml:space="preserve"> </w:t>
      </w:r>
      <w:r w:rsidR="00FE5952">
        <w:rPr>
          <w:color w:val="000000"/>
          <w:sz w:val="23"/>
          <w:szCs w:val="23"/>
        </w:rPr>
        <w:t>не явился, уведомлен надлежащим образом;</w:t>
      </w:r>
    </w:p>
    <w:p w:rsidR="0047200C" w:rsidRPr="001743E5" w:rsidRDefault="00EC2F9D" w:rsidP="003C0584">
      <w:pPr>
        <w:tabs>
          <w:tab w:val="left" w:pos="3119"/>
        </w:tabs>
        <w:ind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 xml:space="preserve">от заказчика </w:t>
      </w:r>
      <w:r w:rsidR="00FE5952">
        <w:rPr>
          <w:sz w:val="23"/>
          <w:szCs w:val="23"/>
        </w:rPr>
        <w:t xml:space="preserve">муниципального казенного </w:t>
      </w:r>
      <w:r w:rsidR="00DB6606">
        <w:rPr>
          <w:sz w:val="23"/>
          <w:szCs w:val="23"/>
        </w:rPr>
        <w:t>управления</w:t>
      </w:r>
      <w:r w:rsidR="00FE5952">
        <w:rPr>
          <w:sz w:val="23"/>
          <w:szCs w:val="23"/>
        </w:rPr>
        <w:t xml:space="preserve"> «Управление промышленности, строительства и развития инфраструктуры» муниципального района «</w:t>
      </w:r>
      <w:proofErr w:type="spellStart"/>
      <w:r w:rsidR="00FE5952">
        <w:rPr>
          <w:sz w:val="23"/>
          <w:szCs w:val="23"/>
        </w:rPr>
        <w:t>Верхневилюйский</w:t>
      </w:r>
      <w:proofErr w:type="spellEnd"/>
      <w:r w:rsidR="00FE5952">
        <w:rPr>
          <w:sz w:val="23"/>
          <w:szCs w:val="23"/>
        </w:rPr>
        <w:t xml:space="preserve"> улус (район)» </w:t>
      </w:r>
      <w:r w:rsidR="00DB6606">
        <w:rPr>
          <w:sz w:val="23"/>
          <w:szCs w:val="23"/>
        </w:rPr>
        <w:t>Республики Саха (Якутия)</w:t>
      </w:r>
      <w:r w:rsidR="0047200C" w:rsidRPr="001743E5">
        <w:rPr>
          <w:sz w:val="23"/>
          <w:szCs w:val="23"/>
        </w:rPr>
        <w:t xml:space="preserve"> </w:t>
      </w:r>
      <w:r w:rsidRPr="001743E5">
        <w:rPr>
          <w:sz w:val="23"/>
          <w:szCs w:val="23"/>
        </w:rPr>
        <w:t>(далее –</w:t>
      </w:r>
      <w:r w:rsidR="00DB6606">
        <w:rPr>
          <w:sz w:val="23"/>
          <w:szCs w:val="23"/>
        </w:rPr>
        <w:t xml:space="preserve"> МКУ «Управление промышленности строительства и развития инфраструктуры» МР «</w:t>
      </w:r>
      <w:proofErr w:type="spellStart"/>
      <w:r w:rsidR="00DB6606">
        <w:rPr>
          <w:sz w:val="23"/>
          <w:szCs w:val="23"/>
        </w:rPr>
        <w:t>Верхневилюйский</w:t>
      </w:r>
      <w:proofErr w:type="spellEnd"/>
      <w:r w:rsidR="00DB6606">
        <w:rPr>
          <w:sz w:val="23"/>
          <w:szCs w:val="23"/>
        </w:rPr>
        <w:t xml:space="preserve"> улус (район)» Р</w:t>
      </w:r>
      <w:proofErr w:type="gramStart"/>
      <w:r w:rsidR="00DB6606">
        <w:rPr>
          <w:sz w:val="23"/>
          <w:szCs w:val="23"/>
        </w:rPr>
        <w:t>С(</w:t>
      </w:r>
      <w:proofErr w:type="gramEnd"/>
      <w:r w:rsidR="00DB6606">
        <w:rPr>
          <w:sz w:val="23"/>
          <w:szCs w:val="23"/>
        </w:rPr>
        <w:t xml:space="preserve">Я), </w:t>
      </w:r>
      <w:r w:rsidRPr="001743E5">
        <w:rPr>
          <w:sz w:val="23"/>
          <w:szCs w:val="23"/>
        </w:rPr>
        <w:t xml:space="preserve">заказчик): </w:t>
      </w:r>
      <w:r w:rsidR="00DB6606">
        <w:rPr>
          <w:sz w:val="23"/>
          <w:szCs w:val="23"/>
        </w:rPr>
        <w:t>не явились, уведомлены надлежащим образом,</w:t>
      </w:r>
    </w:p>
    <w:p w:rsidR="00E0414E" w:rsidRPr="001743E5" w:rsidRDefault="00E0414E" w:rsidP="003C0584">
      <w:pPr>
        <w:tabs>
          <w:tab w:val="left" w:pos="3119"/>
        </w:tabs>
        <w:ind w:firstLine="568"/>
        <w:jc w:val="both"/>
        <w:rPr>
          <w:sz w:val="23"/>
          <w:szCs w:val="23"/>
        </w:rPr>
      </w:pPr>
      <w:proofErr w:type="gramStart"/>
      <w:r w:rsidRPr="001743E5">
        <w:rPr>
          <w:sz w:val="23"/>
          <w:szCs w:val="23"/>
        </w:rPr>
        <w:t>от уполномоченного органа</w:t>
      </w:r>
      <w:r w:rsidR="00EA6897" w:rsidRPr="001743E5">
        <w:rPr>
          <w:sz w:val="23"/>
          <w:szCs w:val="23"/>
        </w:rPr>
        <w:t xml:space="preserve"> </w:t>
      </w:r>
      <w:r w:rsidR="00DB6606">
        <w:rPr>
          <w:sz w:val="23"/>
          <w:szCs w:val="23"/>
        </w:rPr>
        <w:t>Администрации муниципального района «</w:t>
      </w:r>
      <w:proofErr w:type="spellStart"/>
      <w:r w:rsidR="00DB6606">
        <w:rPr>
          <w:sz w:val="23"/>
          <w:szCs w:val="23"/>
        </w:rPr>
        <w:t>Верхневилюйский</w:t>
      </w:r>
      <w:proofErr w:type="spellEnd"/>
      <w:r w:rsidR="00DB6606">
        <w:rPr>
          <w:sz w:val="23"/>
          <w:szCs w:val="23"/>
        </w:rPr>
        <w:t xml:space="preserve"> улус (район)» Республики Саха (Якутия) </w:t>
      </w:r>
      <w:r w:rsidR="00BC3194" w:rsidRPr="001743E5">
        <w:rPr>
          <w:sz w:val="23"/>
          <w:szCs w:val="23"/>
        </w:rPr>
        <w:t>(далее –</w:t>
      </w:r>
      <w:r w:rsidR="00DB6606">
        <w:rPr>
          <w:sz w:val="23"/>
          <w:szCs w:val="23"/>
        </w:rPr>
        <w:t xml:space="preserve"> Администрации МР «</w:t>
      </w:r>
      <w:proofErr w:type="spellStart"/>
      <w:r w:rsidR="00DB6606">
        <w:rPr>
          <w:sz w:val="23"/>
          <w:szCs w:val="23"/>
        </w:rPr>
        <w:t>Верхневилюйский</w:t>
      </w:r>
      <w:proofErr w:type="spellEnd"/>
      <w:r w:rsidR="00DB6606">
        <w:rPr>
          <w:sz w:val="23"/>
          <w:szCs w:val="23"/>
        </w:rPr>
        <w:t xml:space="preserve"> улус (район)», </w:t>
      </w:r>
      <w:r w:rsidRPr="001743E5">
        <w:rPr>
          <w:sz w:val="23"/>
          <w:szCs w:val="23"/>
        </w:rPr>
        <w:t>уполномоченный орган)</w:t>
      </w:r>
      <w:r w:rsidR="00CD10FC" w:rsidRPr="001743E5">
        <w:rPr>
          <w:sz w:val="23"/>
          <w:szCs w:val="23"/>
        </w:rPr>
        <w:t>:</w:t>
      </w:r>
      <w:r w:rsidRPr="001743E5">
        <w:rPr>
          <w:sz w:val="23"/>
          <w:szCs w:val="23"/>
        </w:rPr>
        <w:t xml:space="preserve"> </w:t>
      </w:r>
      <w:r w:rsidR="0047200C" w:rsidRPr="001743E5">
        <w:rPr>
          <w:sz w:val="23"/>
          <w:szCs w:val="23"/>
        </w:rPr>
        <w:t>представлены письменные пояснения;</w:t>
      </w:r>
      <w:proofErr w:type="gramEnd"/>
    </w:p>
    <w:p w:rsidR="00B16C99" w:rsidRPr="00DB6606" w:rsidRDefault="001F0331" w:rsidP="00DB6606">
      <w:pPr>
        <w:ind w:firstLine="709"/>
        <w:jc w:val="both"/>
        <w:rPr>
          <w:color w:val="auto"/>
          <w:sz w:val="23"/>
          <w:szCs w:val="23"/>
          <w:shd w:val="clear" w:color="auto" w:fill="FFFFFF"/>
        </w:rPr>
      </w:pPr>
      <w:r w:rsidRPr="001743E5">
        <w:rPr>
          <w:sz w:val="23"/>
          <w:szCs w:val="23"/>
        </w:rPr>
        <w:t xml:space="preserve">рассмотрев </w:t>
      </w:r>
      <w:r w:rsidR="00DB6606">
        <w:rPr>
          <w:sz w:val="23"/>
          <w:szCs w:val="23"/>
        </w:rPr>
        <w:t xml:space="preserve">жалобу </w:t>
      </w:r>
      <w:r w:rsidR="00DB6606" w:rsidRPr="00490ABE">
        <w:rPr>
          <w:sz w:val="23"/>
          <w:szCs w:val="23"/>
        </w:rPr>
        <w:t>ИП Воробьева И.А.</w:t>
      </w:r>
      <w:r w:rsidR="00DB6606">
        <w:rPr>
          <w:sz w:val="23"/>
          <w:szCs w:val="23"/>
        </w:rPr>
        <w:t xml:space="preserve"> на действия заказчика ГКУ МКУ «Управление промышленности, строительства и развития инфраструктуры» МР «</w:t>
      </w:r>
      <w:proofErr w:type="spellStart"/>
      <w:r w:rsidR="00DB6606">
        <w:rPr>
          <w:sz w:val="23"/>
          <w:szCs w:val="23"/>
        </w:rPr>
        <w:t>Верхневилюйский</w:t>
      </w:r>
      <w:proofErr w:type="spellEnd"/>
      <w:r w:rsidR="00DB6606">
        <w:rPr>
          <w:sz w:val="23"/>
          <w:szCs w:val="23"/>
        </w:rPr>
        <w:t xml:space="preserve"> улус (район)», уполномоченного органа Администрации МР «</w:t>
      </w:r>
      <w:proofErr w:type="spellStart"/>
      <w:r w:rsidR="00DB6606">
        <w:rPr>
          <w:sz w:val="23"/>
          <w:szCs w:val="23"/>
        </w:rPr>
        <w:t>Верхневилюйский</w:t>
      </w:r>
      <w:proofErr w:type="spellEnd"/>
      <w:r w:rsidR="00DB6606">
        <w:rPr>
          <w:sz w:val="23"/>
          <w:szCs w:val="23"/>
        </w:rPr>
        <w:t xml:space="preserve"> улус (район)» РС (Я) при проведении электронного аукциона на </w:t>
      </w:r>
      <w:r w:rsidR="00DB6606" w:rsidRPr="00490ABE">
        <w:rPr>
          <w:sz w:val="23"/>
          <w:szCs w:val="23"/>
        </w:rPr>
        <w:t xml:space="preserve">выполнение работ по строительству объекта: </w:t>
      </w:r>
      <w:proofErr w:type="gramStart"/>
      <w:r w:rsidR="00DB6606" w:rsidRPr="00490ABE">
        <w:rPr>
          <w:sz w:val="23"/>
          <w:szCs w:val="23"/>
        </w:rPr>
        <w:t xml:space="preserve">«Центральная площадь в с. Верхневилюйск </w:t>
      </w:r>
      <w:proofErr w:type="spellStart"/>
      <w:r w:rsidR="00DB6606" w:rsidRPr="00490ABE">
        <w:rPr>
          <w:sz w:val="23"/>
          <w:szCs w:val="23"/>
        </w:rPr>
        <w:t>Верхневилюйского</w:t>
      </w:r>
      <w:proofErr w:type="spellEnd"/>
      <w:r w:rsidR="00DB6606" w:rsidRPr="00490ABE">
        <w:rPr>
          <w:sz w:val="23"/>
          <w:szCs w:val="23"/>
        </w:rPr>
        <w:t xml:space="preserve"> улуса (района) РС (Я)» (2-й этап) (извещение № 0116300007017000544</w:t>
      </w:r>
      <w:r w:rsidR="00DB6606">
        <w:rPr>
          <w:color w:val="auto"/>
          <w:sz w:val="23"/>
          <w:szCs w:val="23"/>
          <w:shd w:val="clear" w:color="auto" w:fill="FFFFFF"/>
        </w:rPr>
        <w:t xml:space="preserve">),  </w:t>
      </w:r>
      <w:r w:rsidR="00364E31" w:rsidRPr="001743E5">
        <w:rPr>
          <w:sz w:val="23"/>
          <w:szCs w:val="23"/>
        </w:rPr>
        <w:t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 44-ФЗ) внеплановую проверку осуществления закупки, действуя в соответствии с Административным</w:t>
      </w:r>
      <w:proofErr w:type="gramEnd"/>
      <w:r w:rsidR="00364E31" w:rsidRPr="001743E5">
        <w:rPr>
          <w:sz w:val="23"/>
          <w:szCs w:val="23"/>
        </w:rPr>
        <w:t xml:space="preserve"> регламентом, утвержденным приказом ФАС России № 727/14 от 19.11.2014 г.</w:t>
      </w:r>
    </w:p>
    <w:p w:rsidR="00B16C99" w:rsidRPr="001743E5" w:rsidRDefault="00B16C99" w:rsidP="003C0584">
      <w:pPr>
        <w:ind w:firstLine="568"/>
        <w:jc w:val="center"/>
        <w:rPr>
          <w:color w:val="000000"/>
          <w:sz w:val="23"/>
          <w:szCs w:val="23"/>
        </w:rPr>
      </w:pPr>
    </w:p>
    <w:p w:rsidR="00B16C99" w:rsidRPr="001743E5" w:rsidRDefault="00364E31" w:rsidP="003C0584">
      <w:pPr>
        <w:ind w:firstLine="568"/>
        <w:jc w:val="center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 xml:space="preserve">у с т а н о в и </w:t>
      </w:r>
      <w:proofErr w:type="gramStart"/>
      <w:r w:rsidRPr="001743E5">
        <w:rPr>
          <w:color w:val="000000"/>
          <w:sz w:val="23"/>
          <w:szCs w:val="23"/>
        </w:rPr>
        <w:t>л</w:t>
      </w:r>
      <w:proofErr w:type="gramEnd"/>
      <w:r w:rsidRPr="001743E5">
        <w:rPr>
          <w:color w:val="000000"/>
          <w:sz w:val="23"/>
          <w:szCs w:val="23"/>
        </w:rPr>
        <w:t xml:space="preserve"> а:</w:t>
      </w:r>
    </w:p>
    <w:p w:rsidR="00B16C99" w:rsidRPr="001743E5" w:rsidRDefault="00B16C99" w:rsidP="003C0584">
      <w:pPr>
        <w:ind w:firstLine="568"/>
        <w:jc w:val="center"/>
        <w:rPr>
          <w:color w:val="000000"/>
          <w:sz w:val="23"/>
          <w:szCs w:val="23"/>
        </w:rPr>
      </w:pPr>
    </w:p>
    <w:p w:rsidR="00B16C99" w:rsidRPr="001743E5" w:rsidRDefault="00364E31" w:rsidP="003C0584">
      <w:pPr>
        <w:ind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>В Управление Федеральной антимонопольной службы по Ре</w:t>
      </w:r>
      <w:r w:rsidR="00DD2EBD" w:rsidRPr="001743E5">
        <w:rPr>
          <w:sz w:val="23"/>
          <w:szCs w:val="23"/>
        </w:rPr>
        <w:t>спублике Саха</w:t>
      </w:r>
      <w:r w:rsidR="001F0331" w:rsidRPr="001743E5">
        <w:rPr>
          <w:sz w:val="23"/>
          <w:szCs w:val="23"/>
        </w:rPr>
        <w:t xml:space="preserve"> (Якутия) поступила жалоба</w:t>
      </w:r>
      <w:r w:rsidR="000F0D45" w:rsidRPr="001743E5">
        <w:rPr>
          <w:sz w:val="23"/>
          <w:szCs w:val="23"/>
        </w:rPr>
        <w:t xml:space="preserve"> </w:t>
      </w:r>
      <w:r w:rsidR="00DF65D4" w:rsidRPr="00DF65D4">
        <w:rPr>
          <w:sz w:val="23"/>
          <w:szCs w:val="23"/>
        </w:rPr>
        <w:t>&lt;…&gt;</w:t>
      </w:r>
      <w:r w:rsidR="00DB6606">
        <w:rPr>
          <w:sz w:val="23"/>
          <w:szCs w:val="23"/>
        </w:rPr>
        <w:t>.</w:t>
      </w:r>
    </w:p>
    <w:p w:rsidR="00DB6606" w:rsidRDefault="0047200C" w:rsidP="003C0584">
      <w:pPr>
        <w:tabs>
          <w:tab w:val="left" w:pos="2011"/>
        </w:tabs>
        <w:ind w:firstLine="568"/>
        <w:jc w:val="both"/>
        <w:rPr>
          <w:sz w:val="23"/>
          <w:szCs w:val="23"/>
        </w:rPr>
      </w:pPr>
      <w:r w:rsidRPr="001743E5">
        <w:rPr>
          <w:b/>
          <w:sz w:val="23"/>
          <w:szCs w:val="23"/>
        </w:rPr>
        <w:t>Из текста жалоб</w:t>
      </w:r>
      <w:r w:rsidR="0094035A" w:rsidRPr="001743E5">
        <w:rPr>
          <w:b/>
          <w:sz w:val="23"/>
          <w:szCs w:val="23"/>
        </w:rPr>
        <w:t xml:space="preserve">ы </w:t>
      </w:r>
      <w:r w:rsidR="00DF65D4" w:rsidRPr="00DF65D4">
        <w:rPr>
          <w:b/>
          <w:sz w:val="23"/>
          <w:szCs w:val="23"/>
        </w:rPr>
        <w:t>&lt;…&gt;</w:t>
      </w:r>
      <w:r w:rsidR="00DB6606">
        <w:rPr>
          <w:b/>
          <w:sz w:val="23"/>
          <w:szCs w:val="23"/>
        </w:rPr>
        <w:t>.</w:t>
      </w:r>
      <w:r w:rsidR="0094035A" w:rsidRPr="001743E5">
        <w:rPr>
          <w:b/>
          <w:sz w:val="23"/>
          <w:szCs w:val="23"/>
        </w:rPr>
        <w:t xml:space="preserve"> следует, </w:t>
      </w:r>
      <w:r w:rsidR="0094035A" w:rsidRPr="001743E5">
        <w:rPr>
          <w:sz w:val="23"/>
          <w:szCs w:val="23"/>
        </w:rPr>
        <w:t xml:space="preserve">что </w:t>
      </w:r>
      <w:r w:rsidR="00DB6606">
        <w:rPr>
          <w:sz w:val="23"/>
          <w:szCs w:val="23"/>
        </w:rPr>
        <w:t>в нарушение Закона о контрактной системе аукционная документация не содержит проектно-сметную документацию в полном объеме.</w:t>
      </w:r>
    </w:p>
    <w:p w:rsidR="00DE7552" w:rsidRPr="001743E5" w:rsidRDefault="00DB6606" w:rsidP="003C0584">
      <w:pPr>
        <w:tabs>
          <w:tab w:val="left" w:pos="2011"/>
        </w:tabs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E7552" w:rsidRPr="001743E5">
        <w:rPr>
          <w:sz w:val="23"/>
          <w:szCs w:val="23"/>
        </w:rPr>
        <w:t>Просит признать жалобу обоснованной.</w:t>
      </w:r>
    </w:p>
    <w:p w:rsidR="00F004EF" w:rsidRDefault="00F004EF" w:rsidP="00DB6606">
      <w:pPr>
        <w:tabs>
          <w:tab w:val="left" w:pos="2011"/>
        </w:tabs>
        <w:ind w:firstLine="568"/>
        <w:jc w:val="both"/>
        <w:rPr>
          <w:sz w:val="23"/>
          <w:szCs w:val="23"/>
        </w:rPr>
      </w:pPr>
      <w:r w:rsidRPr="001743E5">
        <w:rPr>
          <w:b/>
          <w:sz w:val="23"/>
          <w:szCs w:val="23"/>
        </w:rPr>
        <w:t>Из письменных пояснений</w:t>
      </w:r>
      <w:r w:rsidR="0046422E" w:rsidRPr="001743E5">
        <w:rPr>
          <w:b/>
          <w:sz w:val="23"/>
          <w:szCs w:val="23"/>
        </w:rPr>
        <w:t xml:space="preserve"> уполномоченного органа </w:t>
      </w:r>
      <w:r w:rsidRPr="001743E5">
        <w:rPr>
          <w:b/>
          <w:sz w:val="23"/>
          <w:szCs w:val="23"/>
        </w:rPr>
        <w:t>следует</w:t>
      </w:r>
      <w:r w:rsidR="0046422E" w:rsidRPr="001743E5">
        <w:rPr>
          <w:b/>
          <w:sz w:val="23"/>
          <w:szCs w:val="23"/>
        </w:rPr>
        <w:t>,</w:t>
      </w:r>
      <w:r w:rsidR="004F3BB5" w:rsidRPr="001743E5">
        <w:rPr>
          <w:b/>
          <w:sz w:val="23"/>
          <w:szCs w:val="23"/>
        </w:rPr>
        <w:t xml:space="preserve"> что</w:t>
      </w:r>
      <w:r w:rsidR="00DB6606">
        <w:rPr>
          <w:b/>
          <w:sz w:val="23"/>
          <w:szCs w:val="23"/>
        </w:rPr>
        <w:t xml:space="preserve"> </w:t>
      </w:r>
      <w:r w:rsidR="00DB6606" w:rsidRPr="00DB6606">
        <w:rPr>
          <w:sz w:val="23"/>
          <w:szCs w:val="23"/>
        </w:rPr>
        <w:t xml:space="preserve">не согласны с доводом </w:t>
      </w:r>
      <w:proofErr w:type="gramStart"/>
      <w:r w:rsidR="00DB6606" w:rsidRPr="00DB6606">
        <w:rPr>
          <w:sz w:val="23"/>
          <w:szCs w:val="23"/>
        </w:rPr>
        <w:t>заявителя</w:t>
      </w:r>
      <w:proofErr w:type="gramEnd"/>
      <w:r w:rsidR="00DB6606" w:rsidRPr="00DB6606">
        <w:rPr>
          <w:sz w:val="23"/>
          <w:szCs w:val="23"/>
        </w:rPr>
        <w:t xml:space="preserve"> поскольку проектно-сметная д</w:t>
      </w:r>
      <w:r w:rsidR="0039674E">
        <w:rPr>
          <w:sz w:val="23"/>
          <w:szCs w:val="23"/>
        </w:rPr>
        <w:t xml:space="preserve">окументация размещена полностью в составе аукционной документации  на официальном сайте единой информационной системе </w:t>
      </w:r>
      <w:hyperlink r:id="rId9" w:history="1">
        <w:r w:rsidR="0039674E" w:rsidRPr="0039674E">
          <w:rPr>
            <w:rStyle w:val="afa"/>
            <w:sz w:val="23"/>
            <w:szCs w:val="23"/>
            <w:lang w:val="en-US"/>
          </w:rPr>
          <w:t>www</w:t>
        </w:r>
        <w:r w:rsidR="0039674E" w:rsidRPr="0039674E">
          <w:rPr>
            <w:rStyle w:val="afa"/>
            <w:sz w:val="23"/>
            <w:szCs w:val="23"/>
          </w:rPr>
          <w:t>.</w:t>
        </w:r>
        <w:proofErr w:type="spellStart"/>
        <w:r w:rsidR="0039674E" w:rsidRPr="0039674E">
          <w:rPr>
            <w:rStyle w:val="afa"/>
            <w:sz w:val="23"/>
            <w:szCs w:val="23"/>
            <w:lang w:val="en-US"/>
          </w:rPr>
          <w:t>zakupki</w:t>
        </w:r>
        <w:proofErr w:type="spellEnd"/>
        <w:r w:rsidR="0039674E" w:rsidRPr="0039674E">
          <w:rPr>
            <w:rStyle w:val="afa"/>
            <w:sz w:val="23"/>
            <w:szCs w:val="23"/>
          </w:rPr>
          <w:t>.</w:t>
        </w:r>
        <w:proofErr w:type="spellStart"/>
        <w:r w:rsidR="0039674E" w:rsidRPr="0039674E">
          <w:rPr>
            <w:rStyle w:val="afa"/>
            <w:sz w:val="23"/>
            <w:szCs w:val="23"/>
            <w:lang w:val="en-US"/>
          </w:rPr>
          <w:t>gov</w:t>
        </w:r>
        <w:proofErr w:type="spellEnd"/>
        <w:r w:rsidR="0039674E" w:rsidRPr="0039674E">
          <w:rPr>
            <w:rStyle w:val="afa"/>
            <w:sz w:val="23"/>
            <w:szCs w:val="23"/>
          </w:rPr>
          <w:t>.</w:t>
        </w:r>
        <w:proofErr w:type="spellStart"/>
        <w:r w:rsidR="0039674E" w:rsidRPr="0039674E">
          <w:rPr>
            <w:rStyle w:val="afa"/>
            <w:sz w:val="23"/>
            <w:szCs w:val="23"/>
            <w:lang w:val="en-US"/>
          </w:rPr>
          <w:t>ru</w:t>
        </w:r>
        <w:proofErr w:type="spellEnd"/>
      </w:hyperlink>
      <w:r w:rsidR="0039674E">
        <w:rPr>
          <w:sz w:val="23"/>
          <w:szCs w:val="23"/>
        </w:rPr>
        <w:t xml:space="preserve">. Проектно-сметная документация содержит: сметный расчет, выполняемых строительно-монтажных работ, графическую часть в электронном виде в формате </w:t>
      </w:r>
      <w:r w:rsidR="0039674E">
        <w:rPr>
          <w:sz w:val="23"/>
          <w:szCs w:val="23"/>
          <w:lang w:val="en-US"/>
        </w:rPr>
        <w:t>JPG</w:t>
      </w:r>
      <w:r w:rsidR="0039674E">
        <w:rPr>
          <w:sz w:val="23"/>
          <w:szCs w:val="23"/>
        </w:rPr>
        <w:t>, подробную перечень выполняемых работ, их количественные и качественные показатели.</w:t>
      </w:r>
    </w:p>
    <w:p w:rsidR="0039674E" w:rsidRDefault="0039674E" w:rsidP="00DB6606">
      <w:pPr>
        <w:tabs>
          <w:tab w:val="left" w:pos="2011"/>
        </w:tabs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>Кроме того, от ИП Воробьева не поступили запросы о предоставлении разъяснений.</w:t>
      </w:r>
    </w:p>
    <w:p w:rsidR="0039674E" w:rsidRPr="0039674E" w:rsidRDefault="0039674E" w:rsidP="00DB6606">
      <w:pPr>
        <w:tabs>
          <w:tab w:val="left" w:pos="2011"/>
        </w:tabs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Просят признать жалобу </w:t>
      </w:r>
      <w:r w:rsidR="00003A29">
        <w:rPr>
          <w:sz w:val="23"/>
          <w:szCs w:val="23"/>
        </w:rPr>
        <w:t>не</w:t>
      </w:r>
      <w:r>
        <w:rPr>
          <w:sz w:val="23"/>
          <w:szCs w:val="23"/>
        </w:rPr>
        <w:t>обоснованной.</w:t>
      </w:r>
    </w:p>
    <w:p w:rsidR="00B16C99" w:rsidRPr="001743E5" w:rsidRDefault="00364E31" w:rsidP="003C0584">
      <w:pPr>
        <w:tabs>
          <w:tab w:val="left" w:pos="2011"/>
        </w:tabs>
        <w:ind w:firstLine="568"/>
        <w:jc w:val="both"/>
        <w:rPr>
          <w:b/>
          <w:color w:val="000000"/>
          <w:sz w:val="23"/>
          <w:szCs w:val="23"/>
        </w:rPr>
      </w:pPr>
      <w:r w:rsidRPr="001743E5">
        <w:rPr>
          <w:b/>
          <w:color w:val="000000"/>
          <w:sz w:val="23"/>
          <w:szCs w:val="23"/>
        </w:rPr>
        <w:lastRenderedPageBreak/>
        <w:t>Комиссия Управления Федеральной антимонопольной службы по Республике Саха (Якутия), изучив имеющиеся в деле документы, установила следующее:</w:t>
      </w:r>
    </w:p>
    <w:p w:rsidR="00763B21" w:rsidRPr="001743E5" w:rsidRDefault="00763B21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>Извещение №</w:t>
      </w:r>
      <w:r w:rsidR="00925508" w:rsidRPr="001743E5">
        <w:rPr>
          <w:sz w:val="23"/>
          <w:szCs w:val="23"/>
        </w:rPr>
        <w:t xml:space="preserve"> </w:t>
      </w:r>
      <w:r w:rsidR="0039674E" w:rsidRPr="0039674E">
        <w:rPr>
          <w:sz w:val="23"/>
          <w:szCs w:val="23"/>
          <w:shd w:val="clear" w:color="auto" w:fill="FFFFFF"/>
        </w:rPr>
        <w:t>0116300007017000544</w:t>
      </w:r>
      <w:r w:rsidRPr="001743E5">
        <w:rPr>
          <w:sz w:val="23"/>
          <w:szCs w:val="23"/>
          <w:shd w:val="clear" w:color="auto" w:fill="FFFFFF"/>
        </w:rPr>
        <w:t xml:space="preserve"> </w:t>
      </w:r>
      <w:r w:rsidRPr="001743E5">
        <w:rPr>
          <w:sz w:val="23"/>
          <w:szCs w:val="23"/>
        </w:rPr>
        <w:t xml:space="preserve"> о проведении закупки размещено на официальном сайте единой информационной системы </w:t>
      </w:r>
      <w:hyperlink r:id="rId10" w:history="1">
        <w:r w:rsidRPr="001743E5">
          <w:rPr>
            <w:rStyle w:val="afa"/>
            <w:color w:val="auto"/>
            <w:sz w:val="23"/>
            <w:szCs w:val="23"/>
            <w:u w:val="none"/>
            <w:lang w:val="en-US"/>
          </w:rPr>
          <w:t>www</w:t>
        </w:r>
        <w:r w:rsidRPr="001743E5">
          <w:rPr>
            <w:rStyle w:val="afa"/>
            <w:color w:val="auto"/>
            <w:sz w:val="23"/>
            <w:szCs w:val="23"/>
            <w:u w:val="none"/>
          </w:rPr>
          <w:t>.</w:t>
        </w:r>
        <w:proofErr w:type="spellStart"/>
        <w:r w:rsidRPr="001743E5">
          <w:rPr>
            <w:rStyle w:val="afa"/>
            <w:color w:val="auto"/>
            <w:sz w:val="23"/>
            <w:szCs w:val="23"/>
            <w:u w:val="none"/>
            <w:lang w:val="en-US"/>
          </w:rPr>
          <w:t>zakupki</w:t>
        </w:r>
        <w:proofErr w:type="spellEnd"/>
        <w:r w:rsidRPr="001743E5">
          <w:rPr>
            <w:rStyle w:val="afa"/>
            <w:color w:val="auto"/>
            <w:sz w:val="23"/>
            <w:szCs w:val="23"/>
            <w:u w:val="none"/>
          </w:rPr>
          <w:t>.</w:t>
        </w:r>
        <w:proofErr w:type="spellStart"/>
        <w:r w:rsidRPr="001743E5">
          <w:rPr>
            <w:rStyle w:val="afa"/>
            <w:color w:val="auto"/>
            <w:sz w:val="23"/>
            <w:szCs w:val="23"/>
            <w:u w:val="none"/>
            <w:lang w:val="en-US"/>
          </w:rPr>
          <w:t>gov</w:t>
        </w:r>
        <w:proofErr w:type="spellEnd"/>
        <w:r w:rsidRPr="001743E5">
          <w:rPr>
            <w:rStyle w:val="afa"/>
            <w:color w:val="auto"/>
            <w:sz w:val="23"/>
            <w:szCs w:val="23"/>
            <w:u w:val="none"/>
          </w:rPr>
          <w:t>.</w:t>
        </w:r>
        <w:proofErr w:type="spellStart"/>
        <w:r w:rsidRPr="001743E5">
          <w:rPr>
            <w:rStyle w:val="afa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1743E5">
        <w:rPr>
          <w:sz w:val="23"/>
          <w:szCs w:val="23"/>
        </w:rPr>
        <w:t xml:space="preserve"> </w:t>
      </w:r>
      <w:r w:rsidR="00003A29">
        <w:rPr>
          <w:sz w:val="23"/>
          <w:szCs w:val="23"/>
        </w:rPr>
        <w:t xml:space="preserve">(далее – ЕИС) </w:t>
      </w:r>
      <w:r w:rsidRPr="001743E5">
        <w:rPr>
          <w:sz w:val="23"/>
          <w:szCs w:val="23"/>
        </w:rPr>
        <w:t xml:space="preserve">и на сайте оператора электронной площадки </w:t>
      </w:r>
      <w:r w:rsidR="00003A29">
        <w:rPr>
          <w:sz w:val="23"/>
          <w:szCs w:val="23"/>
        </w:rPr>
        <w:t xml:space="preserve"> ОА «ЭТС» (ЭТП НЭП) </w:t>
      </w:r>
      <w:r w:rsidRPr="001743E5">
        <w:rPr>
          <w:sz w:val="23"/>
          <w:szCs w:val="23"/>
        </w:rPr>
        <w:t xml:space="preserve">- </w:t>
      </w:r>
      <w:r w:rsidR="00003A29">
        <w:rPr>
          <w:sz w:val="23"/>
          <w:szCs w:val="23"/>
        </w:rPr>
        <w:t>27</w:t>
      </w:r>
      <w:r w:rsidRPr="001743E5">
        <w:rPr>
          <w:sz w:val="23"/>
          <w:szCs w:val="23"/>
        </w:rPr>
        <w:t>.</w:t>
      </w:r>
      <w:r w:rsidR="00003A29">
        <w:rPr>
          <w:sz w:val="23"/>
          <w:szCs w:val="23"/>
        </w:rPr>
        <w:t xml:space="preserve">12.2017 </w:t>
      </w:r>
      <w:r w:rsidRPr="001743E5">
        <w:rPr>
          <w:sz w:val="23"/>
          <w:szCs w:val="23"/>
        </w:rPr>
        <w:t>года;</w:t>
      </w:r>
    </w:p>
    <w:p w:rsidR="00003A29" w:rsidRDefault="00003A29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>
        <w:rPr>
          <w:sz w:val="23"/>
          <w:szCs w:val="23"/>
        </w:rPr>
        <w:t>Изменения в извещение о проведении электронного аукциона внесены – 08.02.2018 года;</w:t>
      </w:r>
    </w:p>
    <w:p w:rsidR="00763B21" w:rsidRPr="001743E5" w:rsidRDefault="00763B21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>способ определения поставщика (подрядчика, исполнителя) – электронный аукцион;</w:t>
      </w:r>
    </w:p>
    <w:p w:rsidR="00763B21" w:rsidRPr="001743E5" w:rsidRDefault="00763B21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>начальная (максимальная) цена контракта</w:t>
      </w:r>
      <w:r w:rsidR="00003A29">
        <w:rPr>
          <w:sz w:val="23"/>
          <w:szCs w:val="23"/>
        </w:rPr>
        <w:t xml:space="preserve"> – 15 </w:t>
      </w:r>
      <w:r w:rsidR="00003A29" w:rsidRPr="00003A29">
        <w:rPr>
          <w:color w:val="auto"/>
          <w:sz w:val="23"/>
          <w:szCs w:val="23"/>
        </w:rPr>
        <w:t>00</w:t>
      </w:r>
      <w:r w:rsidRPr="00003A29">
        <w:rPr>
          <w:rStyle w:val="ac"/>
          <w:b w:val="0"/>
          <w:color w:val="auto"/>
          <w:sz w:val="23"/>
          <w:szCs w:val="23"/>
          <w:bdr w:val="none" w:sz="0" w:space="0" w:color="auto" w:frame="1"/>
          <w:shd w:val="clear" w:color="auto" w:fill="FFFFFF"/>
        </w:rPr>
        <w:t>0</w:t>
      </w:r>
      <w:r w:rsidR="00AD467A">
        <w:rPr>
          <w:rStyle w:val="ac"/>
          <w:color w:val="auto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003A29" w:rsidRPr="00003A29">
        <w:rPr>
          <w:rStyle w:val="ac"/>
          <w:b w:val="0"/>
          <w:color w:val="auto"/>
          <w:sz w:val="23"/>
          <w:szCs w:val="23"/>
          <w:bdr w:val="none" w:sz="0" w:space="0" w:color="auto" w:frame="1"/>
          <w:shd w:val="clear" w:color="auto" w:fill="FFFFFF"/>
        </w:rPr>
        <w:t>000</w:t>
      </w:r>
      <w:r w:rsidR="00AD467A">
        <w:rPr>
          <w:rStyle w:val="ac"/>
          <w:b w:val="0"/>
          <w:color w:val="auto"/>
          <w:sz w:val="23"/>
          <w:szCs w:val="23"/>
          <w:bdr w:val="none" w:sz="0" w:space="0" w:color="auto" w:frame="1"/>
          <w:shd w:val="clear" w:color="auto" w:fill="FFFFFF"/>
        </w:rPr>
        <w:t>, 00</w:t>
      </w:r>
      <w:r w:rsidR="00003A29">
        <w:rPr>
          <w:rStyle w:val="ac"/>
          <w:color w:val="41484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1743E5">
        <w:rPr>
          <w:bCs/>
          <w:sz w:val="23"/>
          <w:szCs w:val="23"/>
        </w:rPr>
        <w:t>руб.;</w:t>
      </w:r>
    </w:p>
    <w:p w:rsidR="00763B21" w:rsidRPr="001743E5" w:rsidRDefault="00763B21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 xml:space="preserve">на участие в закупке подано </w:t>
      </w:r>
      <w:r w:rsidR="00003A29">
        <w:rPr>
          <w:sz w:val="23"/>
          <w:szCs w:val="23"/>
        </w:rPr>
        <w:t>3</w:t>
      </w:r>
      <w:r w:rsidRPr="001743E5">
        <w:rPr>
          <w:sz w:val="23"/>
          <w:szCs w:val="23"/>
        </w:rPr>
        <w:t xml:space="preserve"> заяв</w:t>
      </w:r>
      <w:r w:rsidR="00003A29">
        <w:rPr>
          <w:sz w:val="23"/>
          <w:szCs w:val="23"/>
        </w:rPr>
        <w:t>ки</w:t>
      </w:r>
      <w:r w:rsidRPr="001743E5">
        <w:rPr>
          <w:sz w:val="23"/>
          <w:szCs w:val="23"/>
        </w:rPr>
        <w:t xml:space="preserve"> от участников закупки, к участию в</w:t>
      </w:r>
      <w:r w:rsidR="00003A29">
        <w:rPr>
          <w:sz w:val="23"/>
          <w:szCs w:val="23"/>
        </w:rPr>
        <w:t xml:space="preserve"> электронном аукционе допущены все </w:t>
      </w:r>
      <w:r w:rsidRPr="001743E5">
        <w:rPr>
          <w:sz w:val="23"/>
          <w:szCs w:val="23"/>
        </w:rPr>
        <w:t xml:space="preserve"> участник</w:t>
      </w:r>
      <w:r w:rsidR="00003A29">
        <w:rPr>
          <w:sz w:val="23"/>
          <w:szCs w:val="23"/>
        </w:rPr>
        <w:t>и</w:t>
      </w:r>
      <w:r w:rsidRPr="001743E5">
        <w:rPr>
          <w:sz w:val="23"/>
          <w:szCs w:val="23"/>
        </w:rPr>
        <w:t>;</w:t>
      </w:r>
    </w:p>
    <w:p w:rsidR="00763B21" w:rsidRPr="001743E5" w:rsidRDefault="00763B21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 xml:space="preserve">дата проведения аукциона в электронной форме – </w:t>
      </w:r>
      <w:r w:rsidR="00003A29">
        <w:rPr>
          <w:sz w:val="23"/>
          <w:szCs w:val="23"/>
        </w:rPr>
        <w:t>05.03.2018</w:t>
      </w:r>
      <w:r w:rsidRPr="001743E5">
        <w:rPr>
          <w:sz w:val="23"/>
          <w:szCs w:val="23"/>
        </w:rPr>
        <w:t xml:space="preserve"> года;</w:t>
      </w:r>
    </w:p>
    <w:p w:rsidR="00763B21" w:rsidRPr="001743E5" w:rsidRDefault="00763B21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 w:rsidRPr="001743E5">
        <w:rPr>
          <w:sz w:val="23"/>
          <w:szCs w:val="23"/>
        </w:rPr>
        <w:t>в ходе проведения э</w:t>
      </w:r>
      <w:r w:rsidR="00003A29">
        <w:rPr>
          <w:sz w:val="23"/>
          <w:szCs w:val="23"/>
        </w:rPr>
        <w:t xml:space="preserve">лектронного аукциона поступило 2 </w:t>
      </w:r>
      <w:r w:rsidR="00AD467A">
        <w:rPr>
          <w:sz w:val="23"/>
          <w:szCs w:val="23"/>
        </w:rPr>
        <w:t>предложения о цене</w:t>
      </w:r>
      <w:r w:rsidRPr="001743E5">
        <w:rPr>
          <w:sz w:val="23"/>
          <w:szCs w:val="23"/>
        </w:rPr>
        <w:t xml:space="preserve"> контракта; </w:t>
      </w:r>
    </w:p>
    <w:p w:rsidR="00763B21" w:rsidRPr="001743E5" w:rsidRDefault="00003A29" w:rsidP="003C0584">
      <w:pPr>
        <w:pStyle w:val="af4"/>
        <w:widowControl w:val="0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763B21" w:rsidRPr="001743E5">
        <w:rPr>
          <w:sz w:val="23"/>
          <w:szCs w:val="23"/>
        </w:rPr>
        <w:t xml:space="preserve"> заявки участников электронного аукци</w:t>
      </w:r>
      <w:r w:rsidR="00AD467A">
        <w:rPr>
          <w:sz w:val="23"/>
          <w:szCs w:val="23"/>
        </w:rPr>
        <w:t>она, подавшие предложение о цене</w:t>
      </w:r>
      <w:r w:rsidR="00763B21" w:rsidRPr="001743E5">
        <w:rPr>
          <w:sz w:val="23"/>
          <w:szCs w:val="23"/>
        </w:rPr>
        <w:t xml:space="preserve"> контракта признаны соответствующими требованиям аукционной документации;</w:t>
      </w:r>
    </w:p>
    <w:p w:rsidR="00763B21" w:rsidRPr="001743E5" w:rsidRDefault="00AD467A" w:rsidP="003C0584">
      <w:pPr>
        <w:pStyle w:val="af4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63B21" w:rsidRPr="001743E5">
        <w:rPr>
          <w:sz w:val="23"/>
          <w:szCs w:val="23"/>
        </w:rPr>
        <w:t>) на основании требования Управления Федеральной антимонопольной службы по Республике Саха (Якутия), в соответствии с частью 7 статьи 106 Закона о контрактной системе, закупка в части подписания контракта приостановлена до рассмотрения жалобы по существу.</w:t>
      </w:r>
    </w:p>
    <w:p w:rsidR="000A2F02" w:rsidRPr="001743E5" w:rsidRDefault="00364E31" w:rsidP="003C0584">
      <w:pPr>
        <w:widowControl w:val="0"/>
        <w:suppressAutoHyphens w:val="0"/>
        <w:ind w:firstLine="568"/>
        <w:jc w:val="both"/>
        <w:rPr>
          <w:sz w:val="23"/>
          <w:szCs w:val="23"/>
        </w:rPr>
      </w:pPr>
      <w:r w:rsidRPr="001743E5">
        <w:rPr>
          <w:rFonts w:eastAsia="Arial"/>
          <w:b/>
          <w:color w:val="000000"/>
          <w:sz w:val="23"/>
          <w:szCs w:val="23"/>
          <w:lang w:eastAsia="ru-RU"/>
        </w:rPr>
        <w:t xml:space="preserve">Комиссия считает жалобу </w:t>
      </w:r>
      <w:r w:rsidR="001D57C6" w:rsidRPr="001D57C6">
        <w:rPr>
          <w:rFonts w:eastAsia="Arial"/>
          <w:b/>
          <w:color w:val="000000"/>
          <w:sz w:val="23"/>
          <w:szCs w:val="23"/>
          <w:lang w:eastAsia="ru-RU"/>
        </w:rPr>
        <w:t>&lt;…&gt;</w:t>
      </w:r>
      <w:r w:rsidR="00003A29">
        <w:rPr>
          <w:rFonts w:eastAsia="Arial"/>
          <w:b/>
          <w:color w:val="000000"/>
          <w:sz w:val="23"/>
          <w:szCs w:val="23"/>
          <w:lang w:eastAsia="ru-RU"/>
        </w:rPr>
        <w:t>.</w:t>
      </w:r>
      <w:r w:rsidR="007E526E" w:rsidRPr="001743E5">
        <w:rPr>
          <w:rFonts w:eastAsia="Arial"/>
          <w:b/>
          <w:color w:val="000000"/>
          <w:sz w:val="23"/>
          <w:szCs w:val="23"/>
          <w:lang w:eastAsia="ru-RU"/>
        </w:rPr>
        <w:t xml:space="preserve"> </w:t>
      </w:r>
      <w:r w:rsidR="00AD467A">
        <w:rPr>
          <w:rFonts w:eastAsia="Arial"/>
          <w:b/>
          <w:color w:val="000000"/>
          <w:sz w:val="23"/>
          <w:szCs w:val="23"/>
          <w:lang w:eastAsia="ru-RU"/>
        </w:rPr>
        <w:t>не</w:t>
      </w:r>
      <w:r w:rsidRPr="001743E5">
        <w:rPr>
          <w:rFonts w:eastAsia="Arial"/>
          <w:b/>
          <w:color w:val="000000"/>
          <w:sz w:val="23"/>
          <w:szCs w:val="23"/>
          <w:lang w:eastAsia="ru-RU"/>
        </w:rPr>
        <w:t>обоснованной на основании следующего</w:t>
      </w:r>
      <w:r w:rsidR="00876C24" w:rsidRPr="001743E5">
        <w:rPr>
          <w:rFonts w:eastAsia="PMingLiU"/>
          <w:b/>
          <w:i/>
          <w:color w:val="000000"/>
          <w:sz w:val="23"/>
          <w:szCs w:val="23"/>
          <w:lang w:eastAsia="ru-RU"/>
        </w:rPr>
        <w:t>.</w:t>
      </w:r>
    </w:p>
    <w:p w:rsidR="00003A29" w:rsidRDefault="00003A29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Из сути жалобы следует, что аукционная документация, размещенная на официальном сайте ЕИС, не содержит проектно-сметную документацию</w:t>
      </w:r>
      <w:r w:rsidRPr="00003A29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в полном объеме.</w:t>
      </w:r>
    </w:p>
    <w:p w:rsidR="0039674E" w:rsidRPr="006F176C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proofErr w:type="gramStart"/>
      <w:r w:rsidRPr="006F176C">
        <w:rPr>
          <w:bCs/>
          <w:iCs/>
          <w:color w:val="000000" w:themeColor="text1"/>
        </w:rPr>
        <w:t>В соответствии с частью 1 статьи 59 Закона о контрактной системе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</w:t>
      </w:r>
      <w:proofErr w:type="gramEnd"/>
      <w:r w:rsidRPr="006F176C">
        <w:rPr>
          <w:bCs/>
          <w:iCs/>
          <w:color w:val="000000" w:themeColor="text1"/>
        </w:rPr>
        <w:t xml:space="preserve"> площадке ее оператором.</w:t>
      </w:r>
    </w:p>
    <w:p w:rsidR="0039674E" w:rsidRPr="006F176C" w:rsidRDefault="0039674E" w:rsidP="0039674E">
      <w:pPr>
        <w:autoSpaceDE w:val="0"/>
        <w:autoSpaceDN w:val="0"/>
        <w:adjustRightInd w:val="0"/>
        <w:ind w:right="-1" w:firstLine="567"/>
        <w:jc w:val="both"/>
        <w:rPr>
          <w:bCs/>
          <w:iCs/>
          <w:color w:val="000000" w:themeColor="text1"/>
        </w:rPr>
      </w:pPr>
      <w:r w:rsidRPr="006F176C">
        <w:rPr>
          <w:bCs/>
          <w:iCs/>
          <w:color w:val="000000" w:themeColor="text1"/>
        </w:rPr>
        <w:t>При этом</w:t>
      </w:r>
      <w:proofErr w:type="gramStart"/>
      <w:r w:rsidRPr="006F176C">
        <w:rPr>
          <w:bCs/>
          <w:iCs/>
          <w:color w:val="000000" w:themeColor="text1"/>
        </w:rPr>
        <w:t>,</w:t>
      </w:r>
      <w:proofErr w:type="gramEnd"/>
      <w:r w:rsidRPr="006F176C">
        <w:rPr>
          <w:bCs/>
          <w:iCs/>
          <w:color w:val="000000" w:themeColor="text1"/>
        </w:rPr>
        <w:t xml:space="preserve"> частью 3 статьи 7 Закона о контрактной системе установлено, что </w:t>
      </w:r>
      <w:r w:rsidRPr="006F176C">
        <w:t>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39674E" w:rsidRPr="006F176C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 w:rsidRPr="006F176C">
        <w:rPr>
          <w:bCs/>
          <w:iCs/>
          <w:color w:val="000000" w:themeColor="text1"/>
        </w:rPr>
        <w:t xml:space="preserve">В соответствии с пунктом 1 части 1 статьи 64 Закона о контрактной системе </w:t>
      </w:r>
      <w:proofErr w:type="gramStart"/>
      <w:r w:rsidRPr="006F176C">
        <w:rPr>
          <w:bCs/>
          <w:iCs/>
          <w:color w:val="000000" w:themeColor="text1"/>
        </w:rPr>
        <w:t>документация</w:t>
      </w:r>
      <w:proofErr w:type="gramEnd"/>
      <w:r w:rsidRPr="006F176C">
        <w:rPr>
          <w:bCs/>
          <w:iCs/>
          <w:color w:val="000000" w:themeColor="text1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39674E" w:rsidRPr="006F176C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 w:rsidRPr="006F176C">
        <w:rPr>
          <w:bCs/>
          <w:iCs/>
          <w:color w:val="000000" w:themeColor="text1"/>
        </w:rPr>
        <w:t xml:space="preserve">Согласно пункту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4A577C" w:rsidRDefault="004A577C" w:rsidP="004A577C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 w:rsidRPr="004A577C">
        <w:rPr>
          <w:bCs/>
          <w:iCs/>
          <w:color w:val="000000" w:themeColor="text1"/>
        </w:rPr>
        <w:t xml:space="preserve">Согласно извещению о проведении электронного аукциона № 0116300007017000544 предметом закупки является выполнение работ по строительству объекта: «Центральная площадь </w:t>
      </w:r>
      <w:proofErr w:type="gramStart"/>
      <w:r w:rsidRPr="004A577C">
        <w:rPr>
          <w:bCs/>
          <w:iCs/>
          <w:color w:val="000000" w:themeColor="text1"/>
        </w:rPr>
        <w:t>в</w:t>
      </w:r>
      <w:proofErr w:type="gramEnd"/>
      <w:r w:rsidRPr="004A577C">
        <w:rPr>
          <w:bCs/>
          <w:iCs/>
          <w:color w:val="000000" w:themeColor="text1"/>
        </w:rPr>
        <w:t xml:space="preserve"> </w:t>
      </w:r>
      <w:proofErr w:type="gramStart"/>
      <w:r w:rsidRPr="004A577C">
        <w:rPr>
          <w:bCs/>
          <w:iCs/>
          <w:color w:val="000000" w:themeColor="text1"/>
        </w:rPr>
        <w:t>с</w:t>
      </w:r>
      <w:proofErr w:type="gramEnd"/>
      <w:r w:rsidRPr="004A577C">
        <w:rPr>
          <w:bCs/>
          <w:iCs/>
          <w:color w:val="000000" w:themeColor="text1"/>
        </w:rPr>
        <w:t xml:space="preserve">. Верхневилюйск </w:t>
      </w:r>
      <w:proofErr w:type="spellStart"/>
      <w:r w:rsidRPr="004A577C">
        <w:rPr>
          <w:bCs/>
          <w:iCs/>
          <w:color w:val="000000" w:themeColor="text1"/>
        </w:rPr>
        <w:t>Верхневилюйского</w:t>
      </w:r>
      <w:proofErr w:type="spellEnd"/>
      <w:r w:rsidRPr="004A577C">
        <w:rPr>
          <w:bCs/>
          <w:iCs/>
          <w:color w:val="000000" w:themeColor="text1"/>
        </w:rPr>
        <w:t xml:space="preserve"> улуса (района) РС (Я)» (2-й этап).</w:t>
      </w:r>
    </w:p>
    <w:p w:rsidR="00AD467A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 w:rsidRPr="006F176C">
        <w:rPr>
          <w:bCs/>
          <w:iCs/>
          <w:color w:val="000000" w:themeColor="text1"/>
        </w:rPr>
        <w:t>В силу извещения о проведении электронного аукциона предметом закупки является выполнение работ, следовательно, в соответствии с пунктом 1 части 1 статьи 33 Закона о контрактной системе описание объекта закупки</w:t>
      </w:r>
      <w:r w:rsidR="00FE7D6B">
        <w:rPr>
          <w:bCs/>
          <w:iCs/>
          <w:color w:val="000000" w:themeColor="text1"/>
        </w:rPr>
        <w:t xml:space="preserve"> должно содержать корректные сведения</w:t>
      </w:r>
      <w:r w:rsidRPr="006F176C">
        <w:rPr>
          <w:bCs/>
          <w:iCs/>
          <w:color w:val="000000" w:themeColor="text1"/>
        </w:rPr>
        <w:t xml:space="preserve">, </w:t>
      </w:r>
      <w:r w:rsidR="00AD467A">
        <w:rPr>
          <w:bCs/>
          <w:iCs/>
          <w:color w:val="000000" w:themeColor="text1"/>
        </w:rPr>
        <w:t>а именно сведения, позволяющие определить объем и характер выполняемых работ.</w:t>
      </w:r>
    </w:p>
    <w:p w:rsidR="0039674E" w:rsidRPr="006F176C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 w:rsidRPr="006F176C">
        <w:rPr>
          <w:bCs/>
          <w:iCs/>
          <w:color w:val="000000" w:themeColor="text1"/>
        </w:rPr>
        <w:t xml:space="preserve"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 с проектной документацией, требованиями градостроительного плана земельного участка, требованиями технических регламентов. </w:t>
      </w:r>
    </w:p>
    <w:p w:rsidR="0039674E" w:rsidRPr="006F176C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 w:rsidRPr="006F176C">
        <w:rPr>
          <w:bCs/>
          <w:iCs/>
          <w:color w:val="000000" w:themeColor="text1"/>
        </w:rPr>
        <w:t>В соответствии с частью 2 статьи 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39674E" w:rsidRPr="006F176C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 w:rsidRPr="006F176C">
        <w:rPr>
          <w:bCs/>
          <w:iCs/>
          <w:color w:val="000000" w:themeColor="text1"/>
        </w:rPr>
        <w:lastRenderedPageBreak/>
        <w:t>Согласно пункту 10 статьи 1 Градостроительного кодекса Российской Федерации объектом капитального строительства является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</w:r>
    </w:p>
    <w:p w:rsidR="0039674E" w:rsidRDefault="0039674E" w:rsidP="0039674E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proofErr w:type="gramStart"/>
      <w:r w:rsidRPr="006F176C">
        <w:rPr>
          <w:bCs/>
          <w:iCs/>
          <w:color w:val="000000" w:themeColor="text1"/>
        </w:rPr>
        <w:t>Согласно пункту 23 статьи 2 Федерального закона Российской Федерации от 30 декабря 2009 г. № 384-ФЗ «Технический регламент о безопасности зданий и сооружений»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</w:t>
      </w:r>
      <w:proofErr w:type="gramEnd"/>
      <w:r w:rsidRPr="006F176C">
        <w:rPr>
          <w:bCs/>
          <w:iCs/>
          <w:color w:val="000000" w:themeColor="text1"/>
        </w:rPr>
        <w:t xml:space="preserve"> продукции, временного пребывания людей, перемещения людей и грузов. </w:t>
      </w:r>
    </w:p>
    <w:p w:rsidR="004A577C" w:rsidRPr="004A577C" w:rsidRDefault="004A577C" w:rsidP="004A577C">
      <w:pPr>
        <w:widowControl w:val="0"/>
        <w:ind w:right="-1" w:firstLine="567"/>
        <w:contextualSpacing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Материалами дела установлено, </w:t>
      </w:r>
      <w:r w:rsidR="00AD467A">
        <w:rPr>
          <w:bCs/>
          <w:iCs/>
          <w:color w:val="000000" w:themeColor="text1"/>
        </w:rPr>
        <w:t xml:space="preserve">что в составе </w:t>
      </w:r>
      <w:r>
        <w:rPr>
          <w:bCs/>
          <w:iCs/>
          <w:color w:val="000000" w:themeColor="text1"/>
        </w:rPr>
        <w:t>аукционн</w:t>
      </w:r>
      <w:r w:rsidR="00AD467A">
        <w:rPr>
          <w:bCs/>
          <w:iCs/>
          <w:color w:val="000000" w:themeColor="text1"/>
        </w:rPr>
        <w:t>ой документации</w:t>
      </w:r>
      <w:r>
        <w:rPr>
          <w:bCs/>
          <w:iCs/>
          <w:color w:val="000000" w:themeColor="text1"/>
        </w:rPr>
        <w:t xml:space="preserve"> </w:t>
      </w:r>
      <w:r w:rsidR="00AD467A">
        <w:rPr>
          <w:bCs/>
          <w:iCs/>
          <w:color w:val="000000" w:themeColor="text1"/>
        </w:rPr>
        <w:t>размещена</w:t>
      </w:r>
      <w:r>
        <w:rPr>
          <w:bCs/>
          <w:iCs/>
          <w:color w:val="000000" w:themeColor="text1"/>
        </w:rPr>
        <w:t xml:space="preserve"> проектно-сметн</w:t>
      </w:r>
      <w:r w:rsidR="00AD467A">
        <w:rPr>
          <w:bCs/>
          <w:iCs/>
          <w:color w:val="000000" w:themeColor="text1"/>
        </w:rPr>
        <w:t>ая документация</w:t>
      </w:r>
      <w:r>
        <w:rPr>
          <w:bCs/>
          <w:iCs/>
          <w:color w:val="000000" w:themeColor="text1"/>
        </w:rPr>
        <w:t>,</w:t>
      </w:r>
      <w:r w:rsidR="00AD467A">
        <w:rPr>
          <w:bCs/>
          <w:iCs/>
          <w:color w:val="000000" w:themeColor="text1"/>
        </w:rPr>
        <w:t xml:space="preserve"> в том числе</w:t>
      </w:r>
      <w:r>
        <w:rPr>
          <w:bCs/>
          <w:iCs/>
          <w:color w:val="000000" w:themeColor="text1"/>
        </w:rPr>
        <w:t xml:space="preserve"> локально-сметный расчет</w:t>
      </w:r>
      <w:r w:rsidRPr="004A577C">
        <w:rPr>
          <w:bCs/>
          <w:iCs/>
          <w:color w:val="000000" w:themeColor="text1"/>
        </w:rPr>
        <w:t xml:space="preserve">, выполняемых строительно-монтажных работ, графическую часть в электронном виде в формате </w:t>
      </w:r>
      <w:r w:rsidRPr="004A577C">
        <w:rPr>
          <w:bCs/>
          <w:iCs/>
          <w:color w:val="000000" w:themeColor="text1"/>
          <w:lang w:val="en-US"/>
        </w:rPr>
        <w:t>JPG</w:t>
      </w:r>
      <w:r w:rsidRPr="004A577C">
        <w:rPr>
          <w:bCs/>
          <w:iCs/>
          <w:color w:val="000000" w:themeColor="text1"/>
        </w:rPr>
        <w:t>, подробную перечень выполняемых работ, их количеств</w:t>
      </w:r>
      <w:r w:rsidR="00AD467A">
        <w:rPr>
          <w:bCs/>
          <w:iCs/>
          <w:color w:val="000000" w:themeColor="text1"/>
        </w:rPr>
        <w:t>енные и качественные показатели, содержащая указание на объем и характер выполняемых работ.</w:t>
      </w:r>
    </w:p>
    <w:p w:rsidR="004A577C" w:rsidRPr="007C5167" w:rsidRDefault="00AD467A" w:rsidP="004A577C">
      <w:pPr>
        <w:tabs>
          <w:tab w:val="left" w:pos="7830"/>
          <w:tab w:val="left" w:pos="9072"/>
        </w:tabs>
        <w:ind w:firstLine="567"/>
        <w:jc w:val="both"/>
        <w:rPr>
          <w:b/>
          <w:spacing w:val="1"/>
          <w:sz w:val="23"/>
          <w:szCs w:val="23"/>
        </w:rPr>
      </w:pPr>
      <w:proofErr w:type="gramStart"/>
      <w:r>
        <w:rPr>
          <w:spacing w:val="1"/>
          <w:sz w:val="23"/>
          <w:szCs w:val="23"/>
        </w:rPr>
        <w:t>Кроме того</w:t>
      </w:r>
      <w:r w:rsidR="004A577C">
        <w:rPr>
          <w:spacing w:val="1"/>
          <w:sz w:val="23"/>
          <w:szCs w:val="23"/>
        </w:rPr>
        <w:t>, с</w:t>
      </w:r>
      <w:r w:rsidR="004A577C" w:rsidRPr="007C5167">
        <w:rPr>
          <w:spacing w:val="1"/>
          <w:sz w:val="23"/>
          <w:szCs w:val="23"/>
        </w:rPr>
        <w:t>огласно части 1 статьи 105 Закона о контрактной системе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настоящей главой, в контрольный орган в сфере закупок действия (бездействие) заказчика, уполномоченного органа, уполномоченного учреждения, специализированной организации, комиссии по осуществлению</w:t>
      </w:r>
      <w:proofErr w:type="gramEnd"/>
      <w:r w:rsidR="004A577C" w:rsidRPr="007C5167">
        <w:rPr>
          <w:spacing w:val="1"/>
          <w:sz w:val="23"/>
          <w:szCs w:val="23"/>
        </w:rPr>
        <w:t xml:space="preserve"> закупок, ее членов, должностных лиц контрактной службы, контрактного управляющего, оператора электронной площадки</w:t>
      </w:r>
      <w:r w:rsidR="004A577C" w:rsidRPr="007C5167">
        <w:rPr>
          <w:b/>
          <w:spacing w:val="1"/>
          <w:sz w:val="23"/>
          <w:szCs w:val="23"/>
        </w:rPr>
        <w:t>, если такие действия (бездействие) нарушают права и законные интересы участника закупки.</w:t>
      </w:r>
    </w:p>
    <w:p w:rsidR="004A577C" w:rsidRPr="007C5167" w:rsidRDefault="004A577C" w:rsidP="004A577C">
      <w:pPr>
        <w:tabs>
          <w:tab w:val="left" w:pos="7830"/>
          <w:tab w:val="left" w:pos="9072"/>
        </w:tabs>
        <w:ind w:firstLine="567"/>
        <w:jc w:val="both"/>
        <w:rPr>
          <w:b/>
          <w:spacing w:val="1"/>
          <w:sz w:val="23"/>
          <w:szCs w:val="23"/>
        </w:rPr>
      </w:pPr>
      <w:r w:rsidRPr="007C5167">
        <w:rPr>
          <w:spacing w:val="1"/>
          <w:sz w:val="23"/>
          <w:szCs w:val="23"/>
        </w:rPr>
        <w:t>В соответствии с частью 9 статьи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4A577C" w:rsidRDefault="00AD467A" w:rsidP="004A577C">
      <w:pPr>
        <w:tabs>
          <w:tab w:val="left" w:pos="7830"/>
          <w:tab w:val="left" w:pos="9072"/>
        </w:tabs>
        <w:ind w:firstLine="567"/>
        <w:jc w:val="both"/>
        <w:rPr>
          <w:b/>
          <w:spacing w:val="1"/>
          <w:sz w:val="23"/>
          <w:szCs w:val="23"/>
        </w:rPr>
      </w:pPr>
      <w:r>
        <w:rPr>
          <w:b/>
          <w:spacing w:val="1"/>
          <w:sz w:val="23"/>
          <w:szCs w:val="23"/>
        </w:rPr>
        <w:t>Между тем</w:t>
      </w:r>
      <w:r w:rsidR="004A577C" w:rsidRPr="007C5167">
        <w:rPr>
          <w:b/>
          <w:spacing w:val="1"/>
          <w:sz w:val="23"/>
          <w:szCs w:val="23"/>
        </w:rPr>
        <w:t xml:space="preserve">, заявитель не </w:t>
      </w:r>
      <w:r w:rsidR="004A577C">
        <w:rPr>
          <w:b/>
          <w:spacing w:val="1"/>
          <w:sz w:val="23"/>
          <w:szCs w:val="23"/>
        </w:rPr>
        <w:t>представил</w:t>
      </w:r>
      <w:r w:rsidR="004A577C" w:rsidRPr="007C5167">
        <w:rPr>
          <w:b/>
          <w:spacing w:val="1"/>
          <w:sz w:val="23"/>
          <w:szCs w:val="23"/>
        </w:rPr>
        <w:t xml:space="preserve"> доказател</w:t>
      </w:r>
      <w:r w:rsidR="004A577C">
        <w:rPr>
          <w:b/>
          <w:spacing w:val="1"/>
          <w:sz w:val="23"/>
          <w:szCs w:val="23"/>
        </w:rPr>
        <w:t>ьств</w:t>
      </w:r>
      <w:r w:rsidR="004A577C" w:rsidRPr="007C5167">
        <w:rPr>
          <w:b/>
          <w:spacing w:val="1"/>
          <w:sz w:val="23"/>
          <w:szCs w:val="23"/>
        </w:rPr>
        <w:t xml:space="preserve">, каким образом нарушены его права и законные интересы. </w:t>
      </w:r>
      <w:r>
        <w:rPr>
          <w:b/>
          <w:spacing w:val="1"/>
          <w:sz w:val="23"/>
          <w:szCs w:val="23"/>
        </w:rPr>
        <w:t xml:space="preserve">Таким образом, жалоба </w:t>
      </w:r>
      <w:r w:rsidR="004A577C" w:rsidRPr="007C5167">
        <w:rPr>
          <w:b/>
          <w:spacing w:val="1"/>
          <w:sz w:val="23"/>
          <w:szCs w:val="23"/>
        </w:rPr>
        <w:t>признан</w:t>
      </w:r>
      <w:r>
        <w:rPr>
          <w:b/>
          <w:spacing w:val="1"/>
          <w:sz w:val="23"/>
          <w:szCs w:val="23"/>
        </w:rPr>
        <w:t>а необоснованной.</w:t>
      </w:r>
    </w:p>
    <w:p w:rsidR="00B16C99" w:rsidRPr="004A577C" w:rsidRDefault="00364E31" w:rsidP="004A577C">
      <w:pPr>
        <w:tabs>
          <w:tab w:val="left" w:pos="7830"/>
          <w:tab w:val="left" w:pos="9072"/>
        </w:tabs>
        <w:ind w:firstLine="567"/>
        <w:jc w:val="both"/>
        <w:rPr>
          <w:b/>
          <w:spacing w:val="1"/>
          <w:sz w:val="23"/>
          <w:szCs w:val="23"/>
        </w:rPr>
      </w:pPr>
      <w:r w:rsidRPr="001743E5">
        <w:rPr>
          <w:color w:val="000000" w:themeColor="text1"/>
          <w:sz w:val="23"/>
          <w:szCs w:val="23"/>
        </w:rPr>
        <w:t>На основании вышеизложенного</w:t>
      </w:r>
      <w:r w:rsidRPr="001743E5">
        <w:rPr>
          <w:sz w:val="23"/>
          <w:szCs w:val="23"/>
        </w:rPr>
        <w:t>, руководствуясь пунктом 1 части 15 статьи 99, статьи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B16C99" w:rsidRPr="001743E5" w:rsidRDefault="00B16C99" w:rsidP="003C0584">
      <w:pPr>
        <w:ind w:firstLine="568"/>
        <w:jc w:val="center"/>
        <w:rPr>
          <w:color w:val="000000"/>
          <w:sz w:val="23"/>
          <w:szCs w:val="23"/>
        </w:rPr>
      </w:pPr>
    </w:p>
    <w:p w:rsidR="00B16C99" w:rsidRPr="001743E5" w:rsidRDefault="00364E31" w:rsidP="003C0584">
      <w:pPr>
        <w:ind w:firstLine="568"/>
        <w:jc w:val="center"/>
        <w:rPr>
          <w:color w:val="000000"/>
          <w:sz w:val="23"/>
          <w:szCs w:val="23"/>
        </w:rPr>
      </w:pPr>
      <w:proofErr w:type="gramStart"/>
      <w:r w:rsidRPr="001743E5">
        <w:rPr>
          <w:color w:val="000000"/>
          <w:sz w:val="23"/>
          <w:szCs w:val="23"/>
        </w:rPr>
        <w:t>р</w:t>
      </w:r>
      <w:proofErr w:type="gramEnd"/>
      <w:r w:rsidRPr="001743E5">
        <w:rPr>
          <w:color w:val="000000"/>
          <w:sz w:val="23"/>
          <w:szCs w:val="23"/>
        </w:rPr>
        <w:t xml:space="preserve"> е ш и л а:</w:t>
      </w:r>
    </w:p>
    <w:p w:rsidR="00B16C99" w:rsidRPr="001743E5" w:rsidRDefault="00B16C99" w:rsidP="003C0584">
      <w:pPr>
        <w:ind w:firstLine="568"/>
        <w:jc w:val="center"/>
        <w:rPr>
          <w:color w:val="000000"/>
          <w:sz w:val="23"/>
          <w:szCs w:val="23"/>
        </w:rPr>
      </w:pPr>
    </w:p>
    <w:p w:rsidR="000F0D45" w:rsidRPr="001743E5" w:rsidRDefault="00CD79F1" w:rsidP="003C0584">
      <w:pPr>
        <w:ind w:firstLine="568"/>
        <w:jc w:val="both"/>
        <w:rPr>
          <w:color w:val="auto"/>
          <w:sz w:val="23"/>
          <w:szCs w:val="23"/>
          <w:shd w:val="clear" w:color="auto" w:fill="FFFFFF"/>
        </w:rPr>
      </w:pPr>
      <w:r w:rsidRPr="001743E5">
        <w:rPr>
          <w:color w:val="000000"/>
          <w:sz w:val="23"/>
          <w:szCs w:val="23"/>
        </w:rPr>
        <w:t xml:space="preserve">Признать </w:t>
      </w:r>
      <w:r w:rsidR="004A577C" w:rsidRPr="004A577C">
        <w:rPr>
          <w:color w:val="000000"/>
          <w:sz w:val="23"/>
          <w:szCs w:val="23"/>
        </w:rPr>
        <w:t>жалобу ИП Воробьева И.А. на действия заказчика ГКУ МКУ «Управление промышленности, строительства и развития инфраструктуры» МР «</w:t>
      </w:r>
      <w:proofErr w:type="spellStart"/>
      <w:r w:rsidR="004A577C" w:rsidRPr="004A577C">
        <w:rPr>
          <w:color w:val="000000"/>
          <w:sz w:val="23"/>
          <w:szCs w:val="23"/>
        </w:rPr>
        <w:t>Верхневилюйский</w:t>
      </w:r>
      <w:proofErr w:type="spellEnd"/>
      <w:r w:rsidR="004A577C" w:rsidRPr="004A577C">
        <w:rPr>
          <w:color w:val="000000"/>
          <w:sz w:val="23"/>
          <w:szCs w:val="23"/>
        </w:rPr>
        <w:t xml:space="preserve"> улус (район)», уполномоченного органа Администрации МР «</w:t>
      </w:r>
      <w:proofErr w:type="spellStart"/>
      <w:r w:rsidR="004A577C" w:rsidRPr="004A577C">
        <w:rPr>
          <w:color w:val="000000"/>
          <w:sz w:val="23"/>
          <w:szCs w:val="23"/>
        </w:rPr>
        <w:t>Верхневилюйский</w:t>
      </w:r>
      <w:proofErr w:type="spellEnd"/>
      <w:r w:rsidR="004A577C" w:rsidRPr="004A577C">
        <w:rPr>
          <w:color w:val="000000"/>
          <w:sz w:val="23"/>
          <w:szCs w:val="23"/>
        </w:rPr>
        <w:t xml:space="preserve"> улус (район)» РС (Я) при проведении электронного аукциона на выполнение работ по строительству объекта: «Центральная площадь в с. Верхневилюйск </w:t>
      </w:r>
      <w:proofErr w:type="spellStart"/>
      <w:r w:rsidR="004A577C" w:rsidRPr="004A577C">
        <w:rPr>
          <w:color w:val="000000"/>
          <w:sz w:val="23"/>
          <w:szCs w:val="23"/>
        </w:rPr>
        <w:t>Верхневилюйского</w:t>
      </w:r>
      <w:proofErr w:type="spellEnd"/>
      <w:r w:rsidR="004A577C" w:rsidRPr="004A577C">
        <w:rPr>
          <w:color w:val="000000"/>
          <w:sz w:val="23"/>
          <w:szCs w:val="23"/>
        </w:rPr>
        <w:t xml:space="preserve"> улуса (района) РС (Я)» (2-й этап) (извещение № 0116300007017000544)</w:t>
      </w:r>
      <w:r w:rsidR="004A577C">
        <w:rPr>
          <w:color w:val="000000"/>
          <w:sz w:val="23"/>
          <w:szCs w:val="23"/>
        </w:rPr>
        <w:t xml:space="preserve"> </w:t>
      </w:r>
      <w:proofErr w:type="gramStart"/>
      <w:r w:rsidR="004A577C">
        <w:rPr>
          <w:color w:val="000000"/>
          <w:sz w:val="23"/>
          <w:szCs w:val="23"/>
        </w:rPr>
        <w:t>не</w:t>
      </w:r>
      <w:r w:rsidR="00444C16" w:rsidRPr="001743E5">
        <w:rPr>
          <w:color w:val="auto"/>
          <w:sz w:val="23"/>
          <w:szCs w:val="23"/>
          <w:shd w:val="clear" w:color="auto" w:fill="FFFFFF"/>
        </w:rPr>
        <w:t>обоснованной</w:t>
      </w:r>
      <w:proofErr w:type="gramEnd"/>
      <w:r w:rsidR="00444C16" w:rsidRPr="001743E5">
        <w:rPr>
          <w:color w:val="auto"/>
          <w:sz w:val="23"/>
          <w:szCs w:val="23"/>
          <w:shd w:val="clear" w:color="auto" w:fill="FFFFFF"/>
        </w:rPr>
        <w:t>.</w:t>
      </w:r>
    </w:p>
    <w:p w:rsidR="004A577C" w:rsidRDefault="004A577C" w:rsidP="003C0584">
      <w:pPr>
        <w:ind w:firstLine="568"/>
        <w:jc w:val="both"/>
        <w:rPr>
          <w:color w:val="000000"/>
          <w:sz w:val="23"/>
          <w:szCs w:val="23"/>
        </w:rPr>
      </w:pPr>
    </w:p>
    <w:p w:rsidR="00B16C99" w:rsidRPr="001743E5" w:rsidRDefault="00364E31" w:rsidP="003C0584">
      <w:pPr>
        <w:ind w:firstLine="568"/>
        <w:jc w:val="both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 xml:space="preserve">Настоящее решение может быть обжаловано в судебном порядке в течение трех месяцев со дня </w:t>
      </w:r>
      <w:bookmarkStart w:id="0" w:name="_GoBack"/>
      <w:r w:rsidRPr="001743E5">
        <w:rPr>
          <w:color w:val="000000"/>
          <w:sz w:val="23"/>
          <w:szCs w:val="23"/>
        </w:rPr>
        <w:t>вынесения.</w:t>
      </w:r>
    </w:p>
    <w:bookmarkEnd w:id="0"/>
    <w:p w:rsidR="00B16C99" w:rsidRPr="001743E5" w:rsidRDefault="00B16C99" w:rsidP="003C0584">
      <w:pPr>
        <w:ind w:firstLine="568"/>
        <w:jc w:val="both"/>
        <w:rPr>
          <w:color w:val="000000"/>
          <w:sz w:val="23"/>
          <w:szCs w:val="23"/>
        </w:rPr>
      </w:pPr>
    </w:p>
    <w:p w:rsidR="00B16C99" w:rsidRPr="001743E5" w:rsidRDefault="00364E31" w:rsidP="003C0584">
      <w:pPr>
        <w:spacing w:line="480" w:lineRule="auto"/>
        <w:ind w:firstLine="568"/>
        <w:jc w:val="both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 xml:space="preserve">Заместитель председателя комиссии </w:t>
      </w:r>
      <w:r w:rsidRPr="001743E5">
        <w:rPr>
          <w:color w:val="000000"/>
          <w:sz w:val="23"/>
          <w:szCs w:val="23"/>
        </w:rPr>
        <w:tab/>
      </w:r>
      <w:r w:rsidRPr="001743E5">
        <w:rPr>
          <w:color w:val="000000"/>
          <w:sz w:val="23"/>
          <w:szCs w:val="23"/>
        </w:rPr>
        <w:tab/>
      </w:r>
      <w:r w:rsidRPr="001743E5">
        <w:rPr>
          <w:color w:val="000000"/>
          <w:sz w:val="23"/>
          <w:szCs w:val="23"/>
        </w:rPr>
        <w:tab/>
      </w:r>
      <w:r w:rsidR="00CD79F1" w:rsidRPr="001743E5">
        <w:rPr>
          <w:color w:val="000000"/>
          <w:sz w:val="23"/>
          <w:szCs w:val="23"/>
        </w:rPr>
        <w:t xml:space="preserve">  </w:t>
      </w:r>
      <w:r w:rsidR="000F0D45" w:rsidRPr="001743E5">
        <w:rPr>
          <w:color w:val="000000"/>
          <w:sz w:val="23"/>
          <w:szCs w:val="23"/>
        </w:rPr>
        <w:t xml:space="preserve">                                   </w:t>
      </w:r>
      <w:r w:rsidR="00E56E96" w:rsidRPr="001743E5">
        <w:rPr>
          <w:color w:val="000000"/>
          <w:sz w:val="23"/>
          <w:szCs w:val="23"/>
        </w:rPr>
        <w:t xml:space="preserve">   </w:t>
      </w:r>
      <w:r w:rsidR="003A51C9" w:rsidRPr="001743E5">
        <w:rPr>
          <w:color w:val="000000"/>
          <w:sz w:val="23"/>
          <w:szCs w:val="23"/>
        </w:rPr>
        <w:t xml:space="preserve"> </w:t>
      </w:r>
      <w:r w:rsidR="000F0D45" w:rsidRPr="001743E5">
        <w:rPr>
          <w:color w:val="000000"/>
          <w:sz w:val="23"/>
          <w:szCs w:val="23"/>
        </w:rPr>
        <w:t xml:space="preserve"> </w:t>
      </w:r>
      <w:r w:rsidR="00C82497" w:rsidRPr="001743E5">
        <w:rPr>
          <w:color w:val="000000"/>
          <w:sz w:val="23"/>
          <w:szCs w:val="23"/>
        </w:rPr>
        <w:t xml:space="preserve">            </w:t>
      </w:r>
      <w:r w:rsidR="00CD79F1" w:rsidRPr="001743E5">
        <w:rPr>
          <w:color w:val="000000"/>
          <w:sz w:val="23"/>
          <w:szCs w:val="23"/>
        </w:rPr>
        <w:t xml:space="preserve"> </w:t>
      </w:r>
      <w:r w:rsidR="00DF65D4" w:rsidRPr="00DF65D4">
        <w:rPr>
          <w:color w:val="000000"/>
          <w:sz w:val="23"/>
          <w:szCs w:val="23"/>
        </w:rPr>
        <w:t>&lt;…&gt;</w:t>
      </w:r>
    </w:p>
    <w:p w:rsidR="00B16C99" w:rsidRPr="001743E5" w:rsidRDefault="00364E31" w:rsidP="003C0584">
      <w:pPr>
        <w:spacing w:line="480" w:lineRule="auto"/>
        <w:ind w:firstLine="568"/>
        <w:jc w:val="both"/>
        <w:rPr>
          <w:color w:val="000000"/>
          <w:sz w:val="23"/>
          <w:szCs w:val="23"/>
        </w:rPr>
      </w:pPr>
      <w:r w:rsidRPr="001743E5">
        <w:rPr>
          <w:color w:val="000000"/>
          <w:sz w:val="23"/>
          <w:szCs w:val="23"/>
        </w:rPr>
        <w:t>Члены комиссии</w:t>
      </w:r>
      <w:r w:rsidRPr="001743E5">
        <w:rPr>
          <w:color w:val="000000"/>
          <w:sz w:val="23"/>
          <w:szCs w:val="23"/>
        </w:rPr>
        <w:tab/>
      </w:r>
      <w:r w:rsidRPr="001743E5">
        <w:rPr>
          <w:color w:val="000000"/>
          <w:sz w:val="23"/>
          <w:szCs w:val="23"/>
        </w:rPr>
        <w:tab/>
      </w:r>
      <w:r w:rsidR="000F0D45" w:rsidRPr="001743E5">
        <w:rPr>
          <w:color w:val="000000"/>
          <w:sz w:val="23"/>
          <w:szCs w:val="23"/>
        </w:rPr>
        <w:t xml:space="preserve">                                                   </w:t>
      </w:r>
      <w:r w:rsidR="005109FD" w:rsidRPr="001743E5">
        <w:rPr>
          <w:color w:val="000000"/>
          <w:sz w:val="23"/>
          <w:szCs w:val="23"/>
        </w:rPr>
        <w:t xml:space="preserve">                              </w:t>
      </w:r>
      <w:r w:rsidR="00FE53BD" w:rsidRPr="001743E5">
        <w:rPr>
          <w:color w:val="000000"/>
          <w:sz w:val="23"/>
          <w:szCs w:val="23"/>
        </w:rPr>
        <w:t xml:space="preserve">     </w:t>
      </w:r>
      <w:r w:rsidR="004A577C">
        <w:rPr>
          <w:color w:val="000000"/>
          <w:sz w:val="23"/>
          <w:szCs w:val="23"/>
        </w:rPr>
        <w:t xml:space="preserve">     </w:t>
      </w:r>
      <w:r w:rsidR="00FE53BD" w:rsidRPr="001743E5">
        <w:rPr>
          <w:color w:val="000000"/>
          <w:sz w:val="23"/>
          <w:szCs w:val="23"/>
        </w:rPr>
        <w:t xml:space="preserve">   </w:t>
      </w:r>
      <w:r w:rsidR="00DF65D4" w:rsidRPr="00DF65D4">
        <w:rPr>
          <w:color w:val="000000"/>
          <w:sz w:val="23"/>
          <w:szCs w:val="23"/>
        </w:rPr>
        <w:t>&lt;…&gt;</w:t>
      </w:r>
    </w:p>
    <w:p w:rsidR="00B16C99" w:rsidRPr="001743E5" w:rsidRDefault="000F0D45" w:rsidP="003C0584">
      <w:pPr>
        <w:spacing w:line="480" w:lineRule="auto"/>
        <w:ind w:firstLine="568"/>
        <w:jc w:val="both"/>
        <w:rPr>
          <w:sz w:val="23"/>
          <w:szCs w:val="23"/>
        </w:rPr>
      </w:pPr>
      <w:r w:rsidRPr="001743E5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3A51C9" w:rsidRPr="001743E5">
        <w:rPr>
          <w:color w:val="000000"/>
          <w:sz w:val="23"/>
          <w:szCs w:val="23"/>
        </w:rPr>
        <w:t xml:space="preserve">   </w:t>
      </w:r>
      <w:r w:rsidR="00FE53BD" w:rsidRPr="001743E5">
        <w:rPr>
          <w:color w:val="000000"/>
          <w:sz w:val="23"/>
          <w:szCs w:val="23"/>
        </w:rPr>
        <w:t xml:space="preserve">   </w:t>
      </w:r>
      <w:r w:rsidR="00C82497" w:rsidRPr="001743E5">
        <w:rPr>
          <w:color w:val="000000"/>
          <w:sz w:val="23"/>
          <w:szCs w:val="23"/>
        </w:rPr>
        <w:t xml:space="preserve"> </w:t>
      </w:r>
      <w:r w:rsidR="00FE53BD" w:rsidRPr="001743E5">
        <w:rPr>
          <w:color w:val="000000"/>
          <w:sz w:val="23"/>
          <w:szCs w:val="23"/>
        </w:rPr>
        <w:t xml:space="preserve"> </w:t>
      </w:r>
      <w:r w:rsidR="003A51C9" w:rsidRPr="001743E5">
        <w:rPr>
          <w:color w:val="000000"/>
          <w:sz w:val="23"/>
          <w:szCs w:val="23"/>
        </w:rPr>
        <w:t xml:space="preserve"> </w:t>
      </w:r>
      <w:r w:rsidR="00DF65D4" w:rsidRPr="00DF65D4">
        <w:rPr>
          <w:color w:val="000000"/>
          <w:sz w:val="23"/>
          <w:szCs w:val="23"/>
        </w:rPr>
        <w:t>&lt;…&gt;</w:t>
      </w:r>
    </w:p>
    <w:sectPr w:rsidR="00B16C99" w:rsidRPr="001743E5" w:rsidSect="004E15F5">
      <w:footerReference w:type="default" r:id="rId11"/>
      <w:pgSz w:w="11906" w:h="16838"/>
      <w:pgMar w:top="851" w:right="567" w:bottom="765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7C" w:rsidRDefault="004A577C">
      <w:r>
        <w:separator/>
      </w:r>
    </w:p>
  </w:endnote>
  <w:endnote w:type="continuationSeparator" w:id="0">
    <w:p w:rsidR="004A577C" w:rsidRDefault="004A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64239"/>
      <w:docPartObj>
        <w:docPartGallery w:val="Page Numbers (Bottom of Page)"/>
        <w:docPartUnique/>
      </w:docPartObj>
    </w:sdtPr>
    <w:sdtContent>
      <w:p w:rsidR="004A577C" w:rsidRDefault="00347DF1">
        <w:pPr>
          <w:pStyle w:val="11"/>
          <w:jc w:val="right"/>
        </w:pPr>
        <w:fldSimple w:instr="PAGE">
          <w:r w:rsidR="001D57C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7C" w:rsidRDefault="004A577C">
      <w:r>
        <w:separator/>
      </w:r>
    </w:p>
  </w:footnote>
  <w:footnote w:type="continuationSeparator" w:id="0">
    <w:p w:rsidR="004A577C" w:rsidRDefault="004A5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DD6"/>
    <w:multiLevelType w:val="hybridMultilevel"/>
    <w:tmpl w:val="942E4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EE0E07"/>
    <w:multiLevelType w:val="hybridMultilevel"/>
    <w:tmpl w:val="505E766C"/>
    <w:lvl w:ilvl="0" w:tplc="7F1CE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42260"/>
    <w:multiLevelType w:val="hybridMultilevel"/>
    <w:tmpl w:val="5338F3BA"/>
    <w:lvl w:ilvl="0" w:tplc="64EE5F0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B4A37CD"/>
    <w:multiLevelType w:val="hybridMultilevel"/>
    <w:tmpl w:val="7AA48A9E"/>
    <w:lvl w:ilvl="0" w:tplc="EF704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359B6"/>
    <w:multiLevelType w:val="hybridMultilevel"/>
    <w:tmpl w:val="CF0CB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4135"/>
    <w:multiLevelType w:val="multilevel"/>
    <w:tmpl w:val="8F6ED6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57CB"/>
    <w:multiLevelType w:val="multilevel"/>
    <w:tmpl w:val="A0E28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FA347E5"/>
    <w:multiLevelType w:val="hybridMultilevel"/>
    <w:tmpl w:val="6EDEC460"/>
    <w:lvl w:ilvl="0" w:tplc="2954D6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2535D4"/>
    <w:multiLevelType w:val="multilevel"/>
    <w:tmpl w:val="920077F4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0"/>
        <w:szCs w:val="20"/>
      </w:rPr>
    </w:lvl>
  </w:abstractNum>
  <w:abstractNum w:abstractNumId="10">
    <w:nsid w:val="71A211DE"/>
    <w:multiLevelType w:val="hybridMultilevel"/>
    <w:tmpl w:val="F938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99"/>
    <w:rsid w:val="000038C1"/>
    <w:rsid w:val="00003A29"/>
    <w:rsid w:val="000234F3"/>
    <w:rsid w:val="00031DF4"/>
    <w:rsid w:val="0004158D"/>
    <w:rsid w:val="00051178"/>
    <w:rsid w:val="00051840"/>
    <w:rsid w:val="00052203"/>
    <w:rsid w:val="00056CAE"/>
    <w:rsid w:val="00061196"/>
    <w:rsid w:val="00081099"/>
    <w:rsid w:val="000A2F02"/>
    <w:rsid w:val="000A66ED"/>
    <w:rsid w:val="000A7215"/>
    <w:rsid w:val="000B4FEE"/>
    <w:rsid w:val="000C169D"/>
    <w:rsid w:val="000C7363"/>
    <w:rsid w:val="000E4DB0"/>
    <w:rsid w:val="000E6553"/>
    <w:rsid w:val="000E70D8"/>
    <w:rsid w:val="000F0D45"/>
    <w:rsid w:val="001153F0"/>
    <w:rsid w:val="001265E6"/>
    <w:rsid w:val="00131936"/>
    <w:rsid w:val="00156154"/>
    <w:rsid w:val="001743E5"/>
    <w:rsid w:val="001D57C6"/>
    <w:rsid w:val="001D74D6"/>
    <w:rsid w:val="001F0331"/>
    <w:rsid w:val="00201BF1"/>
    <w:rsid w:val="0023448C"/>
    <w:rsid w:val="00234533"/>
    <w:rsid w:val="002461F5"/>
    <w:rsid w:val="00246D72"/>
    <w:rsid w:val="002522A5"/>
    <w:rsid w:val="002661E5"/>
    <w:rsid w:val="0026653E"/>
    <w:rsid w:val="00275F17"/>
    <w:rsid w:val="00287B61"/>
    <w:rsid w:val="00287DE4"/>
    <w:rsid w:val="0029211D"/>
    <w:rsid w:val="00293CE7"/>
    <w:rsid w:val="002A44E7"/>
    <w:rsid w:val="002C6C34"/>
    <w:rsid w:val="002D6084"/>
    <w:rsid w:val="00322E24"/>
    <w:rsid w:val="00325DA0"/>
    <w:rsid w:val="0033530F"/>
    <w:rsid w:val="00335C9B"/>
    <w:rsid w:val="00347DF1"/>
    <w:rsid w:val="00351A3C"/>
    <w:rsid w:val="00364E31"/>
    <w:rsid w:val="00370021"/>
    <w:rsid w:val="00382759"/>
    <w:rsid w:val="00383672"/>
    <w:rsid w:val="0039674E"/>
    <w:rsid w:val="003A51C9"/>
    <w:rsid w:val="003B4814"/>
    <w:rsid w:val="003C0584"/>
    <w:rsid w:val="003D158A"/>
    <w:rsid w:val="003D1F41"/>
    <w:rsid w:val="003F3215"/>
    <w:rsid w:val="00404321"/>
    <w:rsid w:val="00444C16"/>
    <w:rsid w:val="004517A3"/>
    <w:rsid w:val="00457C7F"/>
    <w:rsid w:val="0046422E"/>
    <w:rsid w:val="00466177"/>
    <w:rsid w:val="0047200C"/>
    <w:rsid w:val="004900D7"/>
    <w:rsid w:val="004A577C"/>
    <w:rsid w:val="004B2080"/>
    <w:rsid w:val="004D70BC"/>
    <w:rsid w:val="004E0D0E"/>
    <w:rsid w:val="004E15F5"/>
    <w:rsid w:val="004E3EF5"/>
    <w:rsid w:val="004E722D"/>
    <w:rsid w:val="004F17B1"/>
    <w:rsid w:val="004F3BB5"/>
    <w:rsid w:val="004F3CD5"/>
    <w:rsid w:val="005076AD"/>
    <w:rsid w:val="005109FD"/>
    <w:rsid w:val="005323F2"/>
    <w:rsid w:val="0056078C"/>
    <w:rsid w:val="005616BF"/>
    <w:rsid w:val="00576384"/>
    <w:rsid w:val="005B07BA"/>
    <w:rsid w:val="005B560E"/>
    <w:rsid w:val="005D607D"/>
    <w:rsid w:val="0061699A"/>
    <w:rsid w:val="0066720D"/>
    <w:rsid w:val="0067405D"/>
    <w:rsid w:val="00690C37"/>
    <w:rsid w:val="006A2204"/>
    <w:rsid w:val="006A22AF"/>
    <w:rsid w:val="006C6366"/>
    <w:rsid w:val="006D0C95"/>
    <w:rsid w:val="006E0A3A"/>
    <w:rsid w:val="006E3BDB"/>
    <w:rsid w:val="006E4515"/>
    <w:rsid w:val="00700FF2"/>
    <w:rsid w:val="00707766"/>
    <w:rsid w:val="00707B59"/>
    <w:rsid w:val="0071138D"/>
    <w:rsid w:val="00732686"/>
    <w:rsid w:val="007352D7"/>
    <w:rsid w:val="0074233A"/>
    <w:rsid w:val="007445A3"/>
    <w:rsid w:val="00752D23"/>
    <w:rsid w:val="00763B21"/>
    <w:rsid w:val="00780C9A"/>
    <w:rsid w:val="007B1E4C"/>
    <w:rsid w:val="007B5E36"/>
    <w:rsid w:val="007E51FF"/>
    <w:rsid w:val="007E526E"/>
    <w:rsid w:val="007F414E"/>
    <w:rsid w:val="008017EC"/>
    <w:rsid w:val="008047B7"/>
    <w:rsid w:val="00804DD1"/>
    <w:rsid w:val="00805DA6"/>
    <w:rsid w:val="0081261E"/>
    <w:rsid w:val="00814984"/>
    <w:rsid w:val="0085682F"/>
    <w:rsid w:val="00876C24"/>
    <w:rsid w:val="008807D1"/>
    <w:rsid w:val="008B1CB0"/>
    <w:rsid w:val="008B5534"/>
    <w:rsid w:val="008C50A3"/>
    <w:rsid w:val="008D0F7A"/>
    <w:rsid w:val="008F4308"/>
    <w:rsid w:val="009107EA"/>
    <w:rsid w:val="009150E9"/>
    <w:rsid w:val="00921EF5"/>
    <w:rsid w:val="00925508"/>
    <w:rsid w:val="00930BB0"/>
    <w:rsid w:val="00931616"/>
    <w:rsid w:val="0094035A"/>
    <w:rsid w:val="00941BB6"/>
    <w:rsid w:val="009457AD"/>
    <w:rsid w:val="00952E1C"/>
    <w:rsid w:val="0097516A"/>
    <w:rsid w:val="009834C6"/>
    <w:rsid w:val="00987B74"/>
    <w:rsid w:val="009934E9"/>
    <w:rsid w:val="00995CB3"/>
    <w:rsid w:val="009B1371"/>
    <w:rsid w:val="009B2D45"/>
    <w:rsid w:val="009C3626"/>
    <w:rsid w:val="009D1853"/>
    <w:rsid w:val="009D1FA3"/>
    <w:rsid w:val="009E0910"/>
    <w:rsid w:val="009E1A3A"/>
    <w:rsid w:val="009F2AF3"/>
    <w:rsid w:val="009F4826"/>
    <w:rsid w:val="00A1552C"/>
    <w:rsid w:val="00A15FF4"/>
    <w:rsid w:val="00A16E87"/>
    <w:rsid w:val="00A31994"/>
    <w:rsid w:val="00A42E25"/>
    <w:rsid w:val="00A43786"/>
    <w:rsid w:val="00A523F3"/>
    <w:rsid w:val="00A66BA9"/>
    <w:rsid w:val="00A721D3"/>
    <w:rsid w:val="00A77353"/>
    <w:rsid w:val="00A77AEF"/>
    <w:rsid w:val="00A806F4"/>
    <w:rsid w:val="00A86FB5"/>
    <w:rsid w:val="00AC2422"/>
    <w:rsid w:val="00AD06F2"/>
    <w:rsid w:val="00AD467A"/>
    <w:rsid w:val="00AE68BD"/>
    <w:rsid w:val="00AE6FF4"/>
    <w:rsid w:val="00AF1B78"/>
    <w:rsid w:val="00B129A0"/>
    <w:rsid w:val="00B16C99"/>
    <w:rsid w:val="00B3614E"/>
    <w:rsid w:val="00B467FC"/>
    <w:rsid w:val="00B5073A"/>
    <w:rsid w:val="00B53B17"/>
    <w:rsid w:val="00B54CFC"/>
    <w:rsid w:val="00B7502F"/>
    <w:rsid w:val="00B81727"/>
    <w:rsid w:val="00B87805"/>
    <w:rsid w:val="00B911CC"/>
    <w:rsid w:val="00BB4FA2"/>
    <w:rsid w:val="00BC18F3"/>
    <w:rsid w:val="00BC3194"/>
    <w:rsid w:val="00BD1F9C"/>
    <w:rsid w:val="00BE1269"/>
    <w:rsid w:val="00C02B59"/>
    <w:rsid w:val="00C230FF"/>
    <w:rsid w:val="00C33ED8"/>
    <w:rsid w:val="00C36F39"/>
    <w:rsid w:val="00C54C8A"/>
    <w:rsid w:val="00C67D89"/>
    <w:rsid w:val="00C80ADC"/>
    <w:rsid w:val="00C82497"/>
    <w:rsid w:val="00C91A8B"/>
    <w:rsid w:val="00C95E18"/>
    <w:rsid w:val="00CA39A0"/>
    <w:rsid w:val="00CB66C8"/>
    <w:rsid w:val="00CC2327"/>
    <w:rsid w:val="00CC3314"/>
    <w:rsid w:val="00CD10FC"/>
    <w:rsid w:val="00CD7536"/>
    <w:rsid w:val="00CD79F1"/>
    <w:rsid w:val="00CF53D9"/>
    <w:rsid w:val="00CF58D3"/>
    <w:rsid w:val="00D10740"/>
    <w:rsid w:val="00D12121"/>
    <w:rsid w:val="00D13142"/>
    <w:rsid w:val="00D16560"/>
    <w:rsid w:val="00D17C1A"/>
    <w:rsid w:val="00D32743"/>
    <w:rsid w:val="00D51833"/>
    <w:rsid w:val="00D70D56"/>
    <w:rsid w:val="00D778E9"/>
    <w:rsid w:val="00D874B3"/>
    <w:rsid w:val="00DB6606"/>
    <w:rsid w:val="00DC2F37"/>
    <w:rsid w:val="00DC4131"/>
    <w:rsid w:val="00DD2EBD"/>
    <w:rsid w:val="00DD734A"/>
    <w:rsid w:val="00DE7552"/>
    <w:rsid w:val="00DF65D4"/>
    <w:rsid w:val="00E0290A"/>
    <w:rsid w:val="00E0414E"/>
    <w:rsid w:val="00E11D58"/>
    <w:rsid w:val="00E13523"/>
    <w:rsid w:val="00E308FE"/>
    <w:rsid w:val="00E37E2F"/>
    <w:rsid w:val="00E478EA"/>
    <w:rsid w:val="00E56E96"/>
    <w:rsid w:val="00E8175C"/>
    <w:rsid w:val="00EA6897"/>
    <w:rsid w:val="00EB617F"/>
    <w:rsid w:val="00EC2F9D"/>
    <w:rsid w:val="00EC523C"/>
    <w:rsid w:val="00EE4E4C"/>
    <w:rsid w:val="00EF626C"/>
    <w:rsid w:val="00F004EF"/>
    <w:rsid w:val="00F11837"/>
    <w:rsid w:val="00F207F5"/>
    <w:rsid w:val="00F30E98"/>
    <w:rsid w:val="00F72302"/>
    <w:rsid w:val="00F93511"/>
    <w:rsid w:val="00F94F6D"/>
    <w:rsid w:val="00FA1D8A"/>
    <w:rsid w:val="00FB168B"/>
    <w:rsid w:val="00FB6EF2"/>
    <w:rsid w:val="00FD7FAB"/>
    <w:rsid w:val="00FE0008"/>
    <w:rsid w:val="00FE53BD"/>
    <w:rsid w:val="00FE5952"/>
    <w:rsid w:val="00FE7D6B"/>
    <w:rsid w:val="00FF1FF7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9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3">
    <w:name w:val="heading 3"/>
    <w:aliases w:val="H3,Section Header3"/>
    <w:basedOn w:val="a"/>
    <w:next w:val="a"/>
    <w:link w:val="31"/>
    <w:uiPriority w:val="9"/>
    <w:qFormat/>
    <w:rsid w:val="005B07BA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bCs/>
      <w:color w:val="auto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5B07BA"/>
    <w:pPr>
      <w:keepNext/>
      <w:numPr>
        <w:ilvl w:val="3"/>
        <w:numId w:val="3"/>
      </w:numPr>
      <w:suppressAutoHyphens w:val="0"/>
      <w:spacing w:before="240" w:after="60"/>
      <w:jc w:val="both"/>
      <w:outlineLvl w:val="3"/>
    </w:pPr>
    <w:rPr>
      <w:rFonts w:ascii="Arial" w:hAnsi="Arial" w:cs="Arial"/>
      <w:color w:val="auto"/>
      <w:lang w:eastAsia="ru-RU"/>
    </w:rPr>
  </w:style>
  <w:style w:type="paragraph" w:styleId="5">
    <w:name w:val="heading 5"/>
    <w:aliases w:val="H5"/>
    <w:basedOn w:val="a"/>
    <w:next w:val="a"/>
    <w:link w:val="50"/>
    <w:uiPriority w:val="9"/>
    <w:qFormat/>
    <w:rsid w:val="005B07BA"/>
    <w:pPr>
      <w:numPr>
        <w:ilvl w:val="4"/>
        <w:numId w:val="3"/>
      </w:numPr>
      <w:suppressAutoHyphens w:val="0"/>
      <w:spacing w:before="240" w:after="60"/>
      <w:jc w:val="both"/>
      <w:outlineLvl w:val="4"/>
    </w:pPr>
    <w:rPr>
      <w:color w:val="auto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B07B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i/>
      <w:i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B07BA"/>
    <w:pPr>
      <w:numPr>
        <w:ilvl w:val="6"/>
        <w:numId w:val="3"/>
      </w:numPr>
      <w:suppressAutoHyphens w:val="0"/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B07BA"/>
    <w:pPr>
      <w:numPr>
        <w:ilvl w:val="7"/>
        <w:numId w:val="3"/>
      </w:numPr>
      <w:suppressAutoHyphens w:val="0"/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B07BA"/>
    <w:pPr>
      <w:numPr>
        <w:ilvl w:val="8"/>
        <w:numId w:val="3"/>
      </w:numPr>
      <w:suppressAutoHyphens w:val="0"/>
      <w:spacing w:before="240" w:after="60"/>
      <w:jc w:val="both"/>
      <w:outlineLvl w:val="8"/>
    </w:pPr>
    <w:rPr>
      <w:rFonts w:ascii="Arial" w:hAnsi="Arial" w:cs="Arial"/>
      <w:b/>
      <w:bCs/>
      <w:i/>
      <w:iCs/>
      <w:color w:val="auto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62373"/>
    <w:rPr>
      <w:color w:val="000080"/>
      <w:u w:val="single"/>
    </w:rPr>
  </w:style>
  <w:style w:type="character" w:customStyle="1" w:styleId="postbody1">
    <w:name w:val="postbody1"/>
    <w:basedOn w:val="a0"/>
    <w:qFormat/>
    <w:rsid w:val="00562373"/>
    <w:rPr>
      <w:sz w:val="18"/>
      <w:szCs w:val="18"/>
    </w:rPr>
  </w:style>
  <w:style w:type="character" w:customStyle="1" w:styleId="FontStyle15">
    <w:name w:val="Font Style15"/>
    <w:basedOn w:val="a0"/>
    <w:uiPriority w:val="99"/>
    <w:qFormat/>
    <w:rsid w:val="00562373"/>
    <w:rPr>
      <w:rFonts w:ascii="Times New Roman" w:hAnsi="Times New Roman" w:cs="Times New Roman"/>
      <w:sz w:val="22"/>
      <w:szCs w:val="22"/>
    </w:rPr>
  </w:style>
  <w:style w:type="character" w:styleId="a3">
    <w:name w:val="FollowedHyperlink"/>
    <w:basedOn w:val="a0"/>
    <w:uiPriority w:val="99"/>
    <w:semiHidden/>
    <w:unhideWhenUsed/>
    <w:qFormat/>
    <w:rsid w:val="006D61C5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827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0E67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0E67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laceholder Text"/>
    <w:basedOn w:val="a0"/>
    <w:uiPriority w:val="99"/>
    <w:semiHidden/>
    <w:qFormat/>
    <w:rsid w:val="00B52C0E"/>
    <w:rPr>
      <w:color w:val="808080"/>
    </w:rPr>
  </w:style>
  <w:style w:type="character" w:customStyle="1" w:styleId="a8">
    <w:name w:val="Без интервала Знак"/>
    <w:uiPriority w:val="1"/>
    <w:qFormat/>
    <w:rsid w:val="000465B3"/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qFormat/>
    <w:rsid w:val="00BD5C0E"/>
    <w:rPr>
      <w:i/>
      <w:iCs/>
    </w:rPr>
  </w:style>
  <w:style w:type="character" w:customStyle="1" w:styleId="a9">
    <w:name w:val="Абзац списка Знак"/>
    <w:aliases w:val="Bullet List Знак,FooterText Знак,numbered Знак,Paragraphe de liste1 Знак,lp1 Знак"/>
    <w:uiPriority w:val="34"/>
    <w:qFormat/>
    <w:locked/>
    <w:rsid w:val="004D16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Emphasis"/>
    <w:qFormat/>
    <w:rsid w:val="00E76E51"/>
    <w:rPr>
      <w:i/>
      <w:iCs/>
    </w:rPr>
  </w:style>
  <w:style w:type="character" w:customStyle="1" w:styleId="ab">
    <w:name w:val="Основной текст Знак"/>
    <w:basedOn w:val="a0"/>
    <w:qFormat/>
    <w:rsid w:val="00A946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ellchecker-word-highlight">
    <w:name w:val="spellchecker-word-highlight"/>
    <w:basedOn w:val="a0"/>
    <w:qFormat/>
    <w:rsid w:val="00CE4788"/>
  </w:style>
  <w:style w:type="character" w:customStyle="1" w:styleId="FontStyle11">
    <w:name w:val="Font Style11"/>
    <w:basedOn w:val="a0"/>
    <w:uiPriority w:val="99"/>
    <w:qFormat/>
    <w:rsid w:val="0074710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11484C"/>
  </w:style>
  <w:style w:type="character" w:customStyle="1" w:styleId="blk">
    <w:name w:val="blk"/>
    <w:basedOn w:val="a0"/>
    <w:qFormat/>
    <w:rsid w:val="00230F76"/>
  </w:style>
  <w:style w:type="character" w:customStyle="1" w:styleId="ConsPlusNormal">
    <w:name w:val="ConsPlusNormal Знак"/>
    <w:link w:val="ConsPlusNormal"/>
    <w:qFormat/>
    <w:locked/>
    <w:rsid w:val="00113373"/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22"/>
    <w:qFormat/>
    <w:rsid w:val="009E7213"/>
    <w:rPr>
      <w:b/>
      <w:bCs/>
    </w:rPr>
  </w:style>
  <w:style w:type="character" w:customStyle="1" w:styleId="ad">
    <w:name w:val="Гипертекстовая ссылка"/>
    <w:basedOn w:val="a0"/>
    <w:uiPriority w:val="99"/>
    <w:qFormat/>
    <w:rsid w:val="00734B9F"/>
    <w:rPr>
      <w:color w:val="106BBE"/>
    </w:rPr>
  </w:style>
  <w:style w:type="character" w:customStyle="1" w:styleId="ListLabel1">
    <w:name w:val="ListLabel 1"/>
    <w:qFormat/>
    <w:rsid w:val="0024170C"/>
    <w:rPr>
      <w:color w:val="000000"/>
    </w:rPr>
  </w:style>
  <w:style w:type="character" w:customStyle="1" w:styleId="ListLabel2">
    <w:name w:val="ListLabel 2"/>
    <w:qFormat/>
    <w:rsid w:val="0024170C"/>
    <w:rPr>
      <w:b/>
    </w:rPr>
  </w:style>
  <w:style w:type="character" w:customStyle="1" w:styleId="ListLabel3">
    <w:name w:val="ListLabel 3"/>
    <w:qFormat/>
    <w:rsid w:val="0024170C"/>
    <w:rPr>
      <w:rFonts w:cs="Courier New"/>
    </w:rPr>
  </w:style>
  <w:style w:type="character" w:customStyle="1" w:styleId="ListLabel4">
    <w:name w:val="ListLabel 4"/>
    <w:qFormat/>
    <w:rsid w:val="0024170C"/>
    <w:rPr>
      <w:rFonts w:cs="Courier New"/>
    </w:rPr>
  </w:style>
  <w:style w:type="character" w:customStyle="1" w:styleId="ListLabel5">
    <w:name w:val="ListLabel 5"/>
    <w:qFormat/>
    <w:rsid w:val="0024170C"/>
    <w:rPr>
      <w:rFonts w:cs="Courier New"/>
    </w:rPr>
  </w:style>
  <w:style w:type="character" w:customStyle="1" w:styleId="ListLabel6">
    <w:name w:val="ListLabel 6"/>
    <w:qFormat/>
    <w:rsid w:val="0024170C"/>
    <w:rPr>
      <w:b/>
    </w:rPr>
  </w:style>
  <w:style w:type="character" w:customStyle="1" w:styleId="ListLabel7">
    <w:name w:val="ListLabel 7"/>
    <w:qFormat/>
    <w:rsid w:val="0024170C"/>
    <w:rPr>
      <w:sz w:val="20"/>
    </w:rPr>
  </w:style>
  <w:style w:type="character" w:customStyle="1" w:styleId="ListLabel8">
    <w:name w:val="ListLabel 8"/>
    <w:qFormat/>
    <w:rsid w:val="0024170C"/>
    <w:rPr>
      <w:sz w:val="20"/>
    </w:rPr>
  </w:style>
  <w:style w:type="character" w:customStyle="1" w:styleId="ListLabel9">
    <w:name w:val="ListLabel 9"/>
    <w:qFormat/>
    <w:rsid w:val="0024170C"/>
    <w:rPr>
      <w:sz w:val="20"/>
    </w:rPr>
  </w:style>
  <w:style w:type="character" w:customStyle="1" w:styleId="ListLabel10">
    <w:name w:val="ListLabel 10"/>
    <w:qFormat/>
    <w:rsid w:val="0024170C"/>
    <w:rPr>
      <w:sz w:val="20"/>
    </w:rPr>
  </w:style>
  <w:style w:type="character" w:customStyle="1" w:styleId="ListLabel11">
    <w:name w:val="ListLabel 11"/>
    <w:qFormat/>
    <w:rsid w:val="0024170C"/>
    <w:rPr>
      <w:sz w:val="20"/>
    </w:rPr>
  </w:style>
  <w:style w:type="character" w:customStyle="1" w:styleId="ListLabel12">
    <w:name w:val="ListLabel 12"/>
    <w:qFormat/>
    <w:rsid w:val="0024170C"/>
    <w:rPr>
      <w:sz w:val="20"/>
    </w:rPr>
  </w:style>
  <w:style w:type="character" w:customStyle="1" w:styleId="ListLabel13">
    <w:name w:val="ListLabel 13"/>
    <w:qFormat/>
    <w:rsid w:val="0024170C"/>
    <w:rPr>
      <w:sz w:val="20"/>
    </w:rPr>
  </w:style>
  <w:style w:type="character" w:customStyle="1" w:styleId="ListLabel14">
    <w:name w:val="ListLabel 14"/>
    <w:qFormat/>
    <w:rsid w:val="0024170C"/>
    <w:rPr>
      <w:sz w:val="20"/>
    </w:rPr>
  </w:style>
  <w:style w:type="character" w:customStyle="1" w:styleId="ListLabel15">
    <w:name w:val="ListLabel 15"/>
    <w:qFormat/>
    <w:rsid w:val="0024170C"/>
    <w:rPr>
      <w:sz w:val="20"/>
    </w:rPr>
  </w:style>
  <w:style w:type="character" w:customStyle="1" w:styleId="ListLabel16">
    <w:name w:val="ListLabel 16"/>
    <w:qFormat/>
    <w:rsid w:val="0024170C"/>
    <w:rPr>
      <w:b w:val="0"/>
      <w:color w:val="000000"/>
    </w:rPr>
  </w:style>
  <w:style w:type="character" w:customStyle="1" w:styleId="ListLabel17">
    <w:name w:val="ListLabel 17"/>
    <w:qFormat/>
    <w:rsid w:val="0024170C"/>
    <w:rPr>
      <w:b w:val="0"/>
    </w:rPr>
  </w:style>
  <w:style w:type="character" w:customStyle="1" w:styleId="ListLabel18">
    <w:name w:val="ListLabel 18"/>
    <w:qFormat/>
    <w:rsid w:val="0024170C"/>
    <w:rPr>
      <w:b/>
    </w:rPr>
  </w:style>
  <w:style w:type="character" w:customStyle="1" w:styleId="ListLabel19">
    <w:name w:val="ListLabel 19"/>
    <w:qFormat/>
    <w:rsid w:val="006A22AF"/>
    <w:rPr>
      <w:b/>
    </w:rPr>
  </w:style>
  <w:style w:type="paragraph" w:customStyle="1" w:styleId="ae">
    <w:name w:val="Заголовок"/>
    <w:basedOn w:val="a"/>
    <w:next w:val="af"/>
    <w:qFormat/>
    <w:rsid w:val="002417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semiHidden/>
    <w:rsid w:val="00A94635"/>
    <w:pPr>
      <w:spacing w:after="120"/>
    </w:pPr>
  </w:style>
  <w:style w:type="paragraph" w:styleId="af0">
    <w:name w:val="List"/>
    <w:basedOn w:val="af"/>
    <w:rsid w:val="0024170C"/>
    <w:rPr>
      <w:rFonts w:cs="Arial"/>
    </w:rPr>
  </w:style>
  <w:style w:type="paragraph" w:styleId="af1">
    <w:name w:val="caption"/>
    <w:basedOn w:val="a"/>
    <w:qFormat/>
    <w:rsid w:val="006A22AF"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rsid w:val="0024170C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4170C"/>
    <w:pPr>
      <w:suppressLineNumbers/>
      <w:spacing w:before="120" w:after="120"/>
    </w:pPr>
    <w:rPr>
      <w:rFonts w:cs="Arial"/>
      <w:i/>
      <w:iCs/>
    </w:rPr>
  </w:style>
  <w:style w:type="paragraph" w:customStyle="1" w:styleId="wP2">
    <w:name w:val="wP2"/>
    <w:basedOn w:val="a"/>
    <w:qFormat/>
    <w:rsid w:val="00562373"/>
    <w:pPr>
      <w:widowControl w:val="0"/>
      <w:snapToGrid w:val="0"/>
      <w:spacing w:after="60"/>
    </w:pPr>
    <w:rPr>
      <w:rFonts w:cs="Calibri"/>
      <w:lang w:eastAsia="hi-IN" w:bidi="hi-IN"/>
    </w:rPr>
  </w:style>
  <w:style w:type="paragraph" w:styleId="af3">
    <w:name w:val="Balloon Text"/>
    <w:basedOn w:val="a"/>
    <w:uiPriority w:val="99"/>
    <w:semiHidden/>
    <w:unhideWhenUsed/>
    <w:qFormat/>
    <w:rsid w:val="0078279D"/>
    <w:rPr>
      <w:rFonts w:ascii="Tahoma" w:hAnsi="Tahoma" w:cs="Tahoma"/>
      <w:sz w:val="16"/>
      <w:szCs w:val="16"/>
    </w:rPr>
  </w:style>
  <w:style w:type="paragraph" w:styleId="af4">
    <w:name w:val="List Paragraph"/>
    <w:aliases w:val="Bullet List,FooterText,numbered,Paragraphe de liste1,lp1"/>
    <w:basedOn w:val="a"/>
    <w:uiPriority w:val="34"/>
    <w:qFormat/>
    <w:rsid w:val="00C9007B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qFormat/>
    <w:rsid w:val="000E6707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qFormat/>
    <w:rsid w:val="000E6707"/>
    <w:pPr>
      <w:tabs>
        <w:tab w:val="center" w:pos="4677"/>
        <w:tab w:val="right" w:pos="9355"/>
      </w:tabs>
    </w:pPr>
  </w:style>
  <w:style w:type="paragraph" w:styleId="af5">
    <w:name w:val="No Spacing"/>
    <w:uiPriority w:val="1"/>
    <w:qFormat/>
    <w:rsid w:val="000465B3"/>
    <w:rPr>
      <w:rFonts w:ascii="Calibri" w:eastAsia="Calibri" w:hAnsi="Calibri" w:cs="Times New Roman"/>
      <w:color w:val="00000A"/>
      <w:sz w:val="24"/>
    </w:rPr>
  </w:style>
  <w:style w:type="paragraph" w:customStyle="1" w:styleId="ConsPlusNormal0">
    <w:name w:val="ConsPlusNormal"/>
    <w:qFormat/>
    <w:rsid w:val="00E26BBB"/>
    <w:rPr>
      <w:rFonts w:ascii="Arial" w:eastAsia="Calibri" w:hAnsi="Arial" w:cs="Arial"/>
      <w:color w:val="00000A"/>
      <w:sz w:val="24"/>
      <w:szCs w:val="20"/>
    </w:rPr>
  </w:style>
  <w:style w:type="paragraph" w:customStyle="1" w:styleId="s1">
    <w:name w:val="s_1"/>
    <w:basedOn w:val="a"/>
    <w:qFormat/>
    <w:rsid w:val="00E76E51"/>
    <w:pPr>
      <w:suppressAutoHyphens w:val="0"/>
      <w:spacing w:beforeAutospacing="1" w:afterAutospacing="1"/>
    </w:pPr>
    <w:rPr>
      <w:lang w:eastAsia="ru-RU"/>
    </w:rPr>
  </w:style>
  <w:style w:type="paragraph" w:customStyle="1" w:styleId="Style2">
    <w:name w:val="Style2"/>
    <w:basedOn w:val="a"/>
    <w:qFormat/>
    <w:rsid w:val="00747106"/>
    <w:pPr>
      <w:widowControl w:val="0"/>
      <w:suppressAutoHyphens w:val="0"/>
      <w:spacing w:line="274" w:lineRule="exact"/>
      <w:ind w:firstLine="758"/>
      <w:jc w:val="both"/>
    </w:pPr>
    <w:rPr>
      <w:lang w:eastAsia="ru-RU"/>
    </w:rPr>
  </w:style>
  <w:style w:type="paragraph" w:customStyle="1" w:styleId="parameter">
    <w:name w:val="parameter"/>
    <w:basedOn w:val="a"/>
    <w:qFormat/>
    <w:rsid w:val="00D0766F"/>
    <w:pPr>
      <w:suppressAutoHyphens w:val="0"/>
      <w:spacing w:beforeAutospacing="1" w:afterAutospacing="1"/>
    </w:pPr>
    <w:rPr>
      <w:lang w:eastAsia="ru-RU"/>
    </w:rPr>
  </w:style>
  <w:style w:type="paragraph" w:customStyle="1" w:styleId="parametervalue">
    <w:name w:val="parametervalue"/>
    <w:basedOn w:val="a"/>
    <w:qFormat/>
    <w:rsid w:val="00D0766F"/>
    <w:pPr>
      <w:suppressAutoHyphens w:val="0"/>
      <w:spacing w:beforeAutospacing="1" w:afterAutospacing="1"/>
    </w:pPr>
    <w:rPr>
      <w:lang w:eastAsia="ru-RU"/>
    </w:rPr>
  </w:style>
  <w:style w:type="paragraph" w:customStyle="1" w:styleId="12">
    <w:name w:val="Абзац списка1"/>
    <w:basedOn w:val="a"/>
    <w:qFormat/>
    <w:rsid w:val="001F496A"/>
    <w:pPr>
      <w:suppressAutoHyphens w:val="0"/>
      <w:ind w:left="720"/>
      <w:contextualSpacing/>
    </w:pPr>
    <w:rPr>
      <w:szCs w:val="28"/>
      <w:lang w:eastAsia="ru-RU"/>
    </w:rPr>
  </w:style>
  <w:style w:type="paragraph" w:customStyle="1" w:styleId="af6">
    <w:name w:val="Содержимое таблицы"/>
    <w:basedOn w:val="a"/>
    <w:qFormat/>
    <w:rsid w:val="0024170C"/>
  </w:style>
  <w:style w:type="paragraph" w:customStyle="1" w:styleId="af7">
    <w:name w:val="Заголовок таблицы"/>
    <w:basedOn w:val="af6"/>
    <w:qFormat/>
    <w:rsid w:val="0024170C"/>
  </w:style>
  <w:style w:type="paragraph" w:styleId="af8">
    <w:name w:val="footer"/>
    <w:basedOn w:val="a"/>
    <w:rsid w:val="006A22AF"/>
  </w:style>
  <w:style w:type="table" w:styleId="af9">
    <w:name w:val="Table Grid"/>
    <w:basedOn w:val="a1"/>
    <w:uiPriority w:val="59"/>
    <w:rsid w:val="001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nhideWhenUsed/>
    <w:rsid w:val="000A7215"/>
    <w:rPr>
      <w:color w:val="0000FF" w:themeColor="hyperlink"/>
      <w:u w:val="single"/>
    </w:rPr>
  </w:style>
  <w:style w:type="paragraph" w:styleId="afb">
    <w:name w:val="header"/>
    <w:basedOn w:val="a"/>
    <w:link w:val="13"/>
    <w:uiPriority w:val="99"/>
    <w:semiHidden/>
    <w:unhideWhenUsed/>
    <w:rsid w:val="00A806F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b"/>
    <w:uiPriority w:val="99"/>
    <w:semiHidden/>
    <w:rsid w:val="00A806F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B07BA"/>
    <w:pPr>
      <w:ind w:firstLine="680"/>
      <w:jc w:val="both"/>
    </w:pPr>
    <w:rPr>
      <w:rFonts w:eastAsia="Calibri"/>
      <w:color w:val="auto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5B07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B07B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aliases w:val="H5 Знак"/>
    <w:basedOn w:val="a0"/>
    <w:link w:val="5"/>
    <w:uiPriority w:val="9"/>
    <w:rsid w:val="005B07BA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07BA"/>
    <w:rPr>
      <w:rFonts w:ascii="Times New Roman" w:eastAsia="Times New Roman" w:hAnsi="Times New Roman" w:cs="Times New Roman"/>
      <w:i/>
      <w:i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B07BA"/>
    <w:rPr>
      <w:rFonts w:ascii="Arial" w:eastAsia="Times New Roman" w:hAnsi="Arial" w:cs="Arial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07BA"/>
    <w:rPr>
      <w:rFonts w:ascii="Arial" w:eastAsia="Times New Roman" w:hAnsi="Arial" w:cs="Arial"/>
      <w:i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07B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31">
    <w:name w:val="Заголовок 3 Знак1"/>
    <w:aliases w:val="H3 Знак,Section Header3 Знак"/>
    <w:link w:val="3"/>
    <w:uiPriority w:val="9"/>
    <w:locked/>
    <w:rsid w:val="005B07B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051840"/>
    <w:pPr>
      <w:widowControl w:val="0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051840"/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B5073A"/>
    <w:pPr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/>
    </w:rPr>
  </w:style>
  <w:style w:type="paragraph" w:styleId="afc">
    <w:name w:val="Normal (Web)"/>
    <w:aliases w:val=" Знак, Знак2"/>
    <w:basedOn w:val="a"/>
    <w:link w:val="afd"/>
    <w:unhideWhenUsed/>
    <w:rsid w:val="00B507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d">
    <w:name w:val="Обычный (веб) Знак"/>
    <w:aliases w:val=" Знак Знак, Знак2 Знак"/>
    <w:link w:val="afc"/>
    <w:rsid w:val="00B50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BD22-E05F-4A17-A3E3-5777742C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to14-platonovaeu</cp:lastModifiedBy>
  <cp:revision>23</cp:revision>
  <cp:lastPrinted>2018-01-19T05:45:00Z</cp:lastPrinted>
  <dcterms:created xsi:type="dcterms:W3CDTF">2017-11-28T20:29:00Z</dcterms:created>
  <dcterms:modified xsi:type="dcterms:W3CDTF">2018-03-14T02:05:00Z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