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5262" w:rsidRDefault="005E5262" w:rsidP="005E5262">
      <w:pPr>
        <w:ind w:firstLine="567"/>
        <w:jc w:val="center"/>
        <w:rPr>
          <w:b/>
          <w:color w:val="000000"/>
        </w:rPr>
      </w:pPr>
    </w:p>
    <w:p w:rsidR="00B16C99" w:rsidRPr="00F23626" w:rsidRDefault="00364E31" w:rsidP="005E5262">
      <w:pPr>
        <w:ind w:firstLine="567"/>
        <w:jc w:val="center"/>
        <w:rPr>
          <w:b/>
          <w:color w:val="000000"/>
        </w:rPr>
      </w:pPr>
      <w:r w:rsidRPr="00F23626">
        <w:rPr>
          <w:noProof/>
          <w:lang w:eastAsia="ru-RU"/>
        </w:rPr>
        <w:drawing>
          <wp:anchor distT="0" distB="0" distL="114935" distR="114935" simplePos="0" relativeHeight="2" behindDoc="0" locked="0" layoutInCell="1" allowOverlap="1">
            <wp:simplePos x="0" y="0"/>
            <wp:positionH relativeFrom="column">
              <wp:posOffset>3209925</wp:posOffset>
            </wp:positionH>
            <wp:positionV relativeFrom="paragraph">
              <wp:posOffset>-211455</wp:posOffset>
            </wp:positionV>
            <wp:extent cx="594995" cy="665480"/>
            <wp:effectExtent l="19050" t="0" r="0" b="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noChangeArrowheads="1"/>
                    </pic:cNvPicPr>
                  </pic:nvPicPr>
                  <pic:blipFill>
                    <a:blip r:embed="rId8" cstate="print"/>
                    <a:stretch>
                      <a:fillRect/>
                    </a:stretch>
                  </pic:blipFill>
                  <pic:spPr bwMode="auto">
                    <a:xfrm>
                      <a:off x="0" y="0"/>
                      <a:ext cx="594995" cy="665480"/>
                    </a:xfrm>
                    <a:prstGeom prst="rect">
                      <a:avLst/>
                    </a:prstGeom>
                  </pic:spPr>
                </pic:pic>
              </a:graphicData>
            </a:graphic>
          </wp:anchor>
        </w:drawing>
      </w:r>
      <w:r w:rsidRPr="00F23626">
        <w:rPr>
          <w:b/>
          <w:color w:val="000000"/>
        </w:rPr>
        <w:t>ФЕДЕРАЛЬНАЯ АНТИМОНОПОЛЬНАЯ СЛУЖБА</w:t>
      </w:r>
    </w:p>
    <w:p w:rsidR="00B16C99" w:rsidRPr="00F23626" w:rsidRDefault="00364E31" w:rsidP="005E5262">
      <w:pPr>
        <w:ind w:firstLine="567"/>
        <w:jc w:val="center"/>
        <w:rPr>
          <w:b/>
          <w:color w:val="000000"/>
        </w:rPr>
      </w:pPr>
      <w:r w:rsidRPr="00F23626">
        <w:rPr>
          <w:b/>
          <w:color w:val="000000"/>
        </w:rPr>
        <w:t>УПРАВЛЕНИЕ ПО РЕСПУБЛИКЕ САХА (ЯКУТИЯ)</w:t>
      </w:r>
    </w:p>
    <w:p w:rsidR="00B16C99" w:rsidRPr="00F23626" w:rsidRDefault="00B16C99" w:rsidP="005E5262">
      <w:pPr>
        <w:ind w:firstLine="567"/>
        <w:rPr>
          <w:color w:val="000000"/>
        </w:rPr>
      </w:pPr>
    </w:p>
    <w:p w:rsidR="00B16C99" w:rsidRPr="00F23626" w:rsidRDefault="00364E31" w:rsidP="005E5262">
      <w:pPr>
        <w:ind w:firstLine="567"/>
        <w:jc w:val="center"/>
        <w:rPr>
          <w:b/>
          <w:color w:val="000000"/>
        </w:rPr>
      </w:pPr>
      <w:proofErr w:type="gramStart"/>
      <w:r w:rsidRPr="00F23626">
        <w:rPr>
          <w:b/>
          <w:color w:val="000000"/>
        </w:rPr>
        <w:t>Р</w:t>
      </w:r>
      <w:proofErr w:type="gramEnd"/>
      <w:r w:rsidRPr="00F23626">
        <w:rPr>
          <w:b/>
          <w:color w:val="000000"/>
        </w:rPr>
        <w:t xml:space="preserve"> Е Ш Е Н И Е</w:t>
      </w:r>
    </w:p>
    <w:p w:rsidR="00B16C99" w:rsidRPr="00F23626" w:rsidRDefault="00DD2EBD" w:rsidP="005E5262">
      <w:pPr>
        <w:ind w:firstLine="567"/>
        <w:jc w:val="center"/>
        <w:rPr>
          <w:color w:val="000000"/>
        </w:rPr>
      </w:pPr>
      <w:r w:rsidRPr="00F23626">
        <w:rPr>
          <w:color w:val="000000"/>
        </w:rPr>
        <w:t xml:space="preserve">по </w:t>
      </w:r>
      <w:r w:rsidR="009107EA" w:rsidRPr="00F23626">
        <w:rPr>
          <w:color w:val="000000"/>
        </w:rPr>
        <w:t>делу № 06-</w:t>
      </w:r>
      <w:r w:rsidR="00DD515A" w:rsidRPr="00F23626">
        <w:rPr>
          <w:color w:val="000000"/>
        </w:rPr>
        <w:t xml:space="preserve"> </w:t>
      </w:r>
      <w:r w:rsidR="00E271D8">
        <w:rPr>
          <w:color w:val="000000"/>
        </w:rPr>
        <w:t>1082</w:t>
      </w:r>
      <w:r w:rsidR="00EA6897" w:rsidRPr="00F23626">
        <w:rPr>
          <w:color w:val="000000"/>
        </w:rPr>
        <w:t>/18</w:t>
      </w:r>
      <w:r w:rsidR="00364E31" w:rsidRPr="00F23626">
        <w:rPr>
          <w:color w:val="000000"/>
        </w:rPr>
        <w:t xml:space="preserve"> о нарушении </w:t>
      </w:r>
    </w:p>
    <w:p w:rsidR="00B16C99" w:rsidRPr="00F23626" w:rsidRDefault="00364E31" w:rsidP="005E5262">
      <w:pPr>
        <w:ind w:firstLine="567"/>
        <w:jc w:val="center"/>
        <w:rPr>
          <w:color w:val="000000"/>
        </w:rPr>
      </w:pPr>
      <w:r w:rsidRPr="00F23626">
        <w:rPr>
          <w:color w:val="000000"/>
        </w:rPr>
        <w:t>законодательства о контрактной системе в сфере закупок</w:t>
      </w:r>
    </w:p>
    <w:p w:rsidR="00B16C99" w:rsidRPr="00F23626" w:rsidRDefault="00B16C99" w:rsidP="005E5262">
      <w:pPr>
        <w:ind w:firstLine="567"/>
        <w:rPr>
          <w:color w:val="000000"/>
        </w:rPr>
      </w:pPr>
    </w:p>
    <w:p w:rsidR="00B16C99" w:rsidRPr="00F23626" w:rsidRDefault="00364E31" w:rsidP="005E5262">
      <w:pPr>
        <w:tabs>
          <w:tab w:val="left" w:pos="5387"/>
        </w:tabs>
        <w:ind w:firstLine="567"/>
        <w:jc w:val="both"/>
        <w:rPr>
          <w:color w:val="000000"/>
        </w:rPr>
      </w:pPr>
      <w:r w:rsidRPr="00F23626">
        <w:rPr>
          <w:color w:val="000000"/>
        </w:rPr>
        <w:t xml:space="preserve">г. Якутск                                                                                             </w:t>
      </w:r>
      <w:r w:rsidR="00E271D8">
        <w:rPr>
          <w:color w:val="000000"/>
        </w:rPr>
        <w:t xml:space="preserve">         </w:t>
      </w:r>
      <w:r w:rsidR="00E27A78" w:rsidRPr="00F23626">
        <w:rPr>
          <w:color w:val="000000"/>
        </w:rPr>
        <w:t xml:space="preserve"> </w:t>
      </w:r>
      <w:r w:rsidR="00C82497" w:rsidRPr="00F23626">
        <w:rPr>
          <w:color w:val="000000"/>
        </w:rPr>
        <w:t xml:space="preserve">  </w:t>
      </w:r>
      <w:r w:rsidR="00E271D8">
        <w:rPr>
          <w:color w:val="000000"/>
        </w:rPr>
        <w:t>14</w:t>
      </w:r>
      <w:r w:rsidR="00CD10FC" w:rsidRPr="00F23626">
        <w:rPr>
          <w:color w:val="000000"/>
        </w:rPr>
        <w:t xml:space="preserve"> </w:t>
      </w:r>
      <w:r w:rsidR="00E271D8">
        <w:rPr>
          <w:color w:val="000000"/>
        </w:rPr>
        <w:t>сентября</w:t>
      </w:r>
      <w:r w:rsidR="00EA6897" w:rsidRPr="00F23626">
        <w:rPr>
          <w:color w:val="000000"/>
        </w:rPr>
        <w:t xml:space="preserve"> 2018</w:t>
      </w:r>
      <w:r w:rsidRPr="00F23626">
        <w:rPr>
          <w:color w:val="000000"/>
        </w:rPr>
        <w:t xml:space="preserve"> года</w:t>
      </w:r>
    </w:p>
    <w:p w:rsidR="00B16C99" w:rsidRPr="00F23626" w:rsidRDefault="00B16C99" w:rsidP="005E5262">
      <w:pPr>
        <w:ind w:firstLine="567"/>
        <w:jc w:val="both"/>
        <w:rPr>
          <w:color w:val="000000"/>
        </w:rPr>
      </w:pPr>
    </w:p>
    <w:p w:rsidR="00B16C99" w:rsidRPr="00F23626" w:rsidRDefault="00364E31" w:rsidP="005E5262">
      <w:pPr>
        <w:ind w:firstLine="567"/>
        <w:jc w:val="both"/>
        <w:rPr>
          <w:color w:val="000000"/>
        </w:rPr>
      </w:pPr>
      <w:r w:rsidRPr="00F23626">
        <w:rPr>
          <w:color w:val="000000"/>
        </w:rPr>
        <w:t>Комиссия Управления Федеральной антимонопольной службы по Республике Саха (Якутия) по контролю закупок (далее – Комиссия Якутского УФАС России), в составе:</w:t>
      </w:r>
    </w:p>
    <w:p w:rsidR="00B16C99" w:rsidRPr="00F23626" w:rsidRDefault="00637D17" w:rsidP="005E5262">
      <w:pPr>
        <w:ind w:firstLine="567"/>
        <w:jc w:val="both"/>
        <w:rPr>
          <w:color w:val="000000" w:themeColor="text1"/>
        </w:rPr>
      </w:pPr>
      <w:r w:rsidRPr="00637D17">
        <w:rPr>
          <w:color w:val="000000" w:themeColor="text1"/>
        </w:rPr>
        <w:t xml:space="preserve">&lt;…&gt; </w:t>
      </w:r>
      <w:r w:rsidR="00364E31" w:rsidRPr="00F23626">
        <w:rPr>
          <w:color w:val="000000" w:themeColor="text1"/>
        </w:rPr>
        <w:t>–</w:t>
      </w:r>
      <w:r w:rsidR="000F0D45" w:rsidRPr="00F23626">
        <w:rPr>
          <w:color w:val="000000" w:themeColor="text1"/>
        </w:rPr>
        <w:t xml:space="preserve"> </w:t>
      </w:r>
      <w:r w:rsidR="00DD515A" w:rsidRPr="00F23626">
        <w:rPr>
          <w:color w:val="000000" w:themeColor="text1"/>
        </w:rPr>
        <w:t xml:space="preserve">заместителя </w:t>
      </w:r>
      <w:r w:rsidR="00364E31" w:rsidRPr="00F23626">
        <w:rPr>
          <w:color w:val="000000" w:themeColor="text1"/>
        </w:rPr>
        <w:t>начальника отдела контроля закупок Якутского УФАС России, заместителя председателя Комиссии;</w:t>
      </w:r>
    </w:p>
    <w:p w:rsidR="00B16C99" w:rsidRPr="00F23626" w:rsidRDefault="00637D17" w:rsidP="005E5262">
      <w:pPr>
        <w:ind w:firstLine="567"/>
        <w:jc w:val="both"/>
        <w:rPr>
          <w:color w:val="000000" w:themeColor="text1"/>
        </w:rPr>
      </w:pPr>
      <w:r w:rsidRPr="00637D17">
        <w:t xml:space="preserve">&lt;…&gt; </w:t>
      </w:r>
      <w:r w:rsidR="00364E31" w:rsidRPr="00F23626">
        <w:rPr>
          <w:color w:val="000000" w:themeColor="text1"/>
        </w:rPr>
        <w:t xml:space="preserve">– </w:t>
      </w:r>
      <w:r w:rsidR="00DD515A" w:rsidRPr="00F23626">
        <w:rPr>
          <w:color w:val="000000" w:themeColor="text1"/>
        </w:rPr>
        <w:t>старшего государственного инспектора</w:t>
      </w:r>
      <w:r w:rsidR="00364E31" w:rsidRPr="00F23626">
        <w:rPr>
          <w:color w:val="000000" w:themeColor="text1"/>
        </w:rPr>
        <w:t xml:space="preserve"> отдела контроля закупок Якутского УФАС России, члена Комиссии;</w:t>
      </w:r>
    </w:p>
    <w:p w:rsidR="00B16C99" w:rsidRPr="00F23626" w:rsidRDefault="00637D17" w:rsidP="005E5262">
      <w:pPr>
        <w:ind w:firstLine="567"/>
        <w:jc w:val="both"/>
        <w:rPr>
          <w:color w:val="000000" w:themeColor="text1"/>
        </w:rPr>
      </w:pPr>
      <w:r w:rsidRPr="00637D17">
        <w:rPr>
          <w:color w:val="000000" w:themeColor="text1"/>
        </w:rPr>
        <w:t xml:space="preserve">&lt;…&gt; </w:t>
      </w:r>
      <w:r w:rsidR="00364E31" w:rsidRPr="00F23626">
        <w:rPr>
          <w:color w:val="000000" w:themeColor="text1"/>
        </w:rPr>
        <w:t>–</w:t>
      </w:r>
      <w:r w:rsidR="00EA6897" w:rsidRPr="00F23626">
        <w:rPr>
          <w:color w:val="000000" w:themeColor="text1"/>
        </w:rPr>
        <w:t xml:space="preserve"> </w:t>
      </w:r>
      <w:r w:rsidR="00DD515A" w:rsidRPr="00F23626">
        <w:rPr>
          <w:color w:val="000000" w:themeColor="text1"/>
        </w:rPr>
        <w:t xml:space="preserve"> старшего </w:t>
      </w:r>
      <w:r w:rsidR="00995CB3" w:rsidRPr="00F23626">
        <w:rPr>
          <w:color w:val="000000" w:themeColor="text1"/>
        </w:rPr>
        <w:t xml:space="preserve">государственного инспектора отдела контроля закупок </w:t>
      </w:r>
      <w:r w:rsidR="00364E31" w:rsidRPr="00F23626">
        <w:rPr>
          <w:color w:val="000000" w:themeColor="text1"/>
        </w:rPr>
        <w:t>Якутского УФАС России, члена Комиссии,</w:t>
      </w:r>
    </w:p>
    <w:p w:rsidR="00B16C99" w:rsidRPr="00F23626" w:rsidRDefault="00364E31" w:rsidP="005E5262">
      <w:pPr>
        <w:ind w:firstLine="567"/>
        <w:jc w:val="both"/>
        <w:rPr>
          <w:color w:val="000000"/>
        </w:rPr>
      </w:pPr>
      <w:r w:rsidRPr="00F23626">
        <w:rPr>
          <w:color w:val="000000"/>
        </w:rPr>
        <w:t>при участии:</w:t>
      </w:r>
    </w:p>
    <w:p w:rsidR="00E271D8" w:rsidRDefault="00364E31" w:rsidP="005E5262">
      <w:pPr>
        <w:ind w:firstLine="567"/>
        <w:jc w:val="both"/>
        <w:rPr>
          <w:color w:val="000000"/>
        </w:rPr>
      </w:pPr>
      <w:r w:rsidRPr="00F23626">
        <w:rPr>
          <w:color w:val="000000"/>
        </w:rPr>
        <w:t xml:space="preserve">от заявителя  </w:t>
      </w:r>
      <w:r w:rsidR="00201BF1" w:rsidRPr="00F23626">
        <w:rPr>
          <w:color w:val="000000"/>
        </w:rPr>
        <w:t>общества</w:t>
      </w:r>
      <w:r w:rsidR="009107EA" w:rsidRPr="00F23626">
        <w:rPr>
          <w:color w:val="000000"/>
        </w:rPr>
        <w:t xml:space="preserve"> с</w:t>
      </w:r>
      <w:r w:rsidR="00201BF1" w:rsidRPr="00F23626">
        <w:rPr>
          <w:color w:val="000000"/>
        </w:rPr>
        <w:t xml:space="preserve"> ограниченной ответственности «</w:t>
      </w:r>
      <w:r w:rsidR="00E271D8">
        <w:rPr>
          <w:color w:val="000000"/>
        </w:rPr>
        <w:t>АЕРТИ</w:t>
      </w:r>
      <w:r w:rsidR="00995CB3" w:rsidRPr="00F23626">
        <w:rPr>
          <w:color w:val="000000"/>
        </w:rPr>
        <w:t>»</w:t>
      </w:r>
      <w:r w:rsidR="00CD10FC" w:rsidRPr="00F23626">
        <w:rPr>
          <w:color w:val="000000"/>
        </w:rPr>
        <w:t xml:space="preserve"> </w:t>
      </w:r>
      <w:r w:rsidRPr="00F23626">
        <w:rPr>
          <w:color w:val="000000"/>
        </w:rPr>
        <w:t>(далее</w:t>
      </w:r>
      <w:r w:rsidR="00DD2EBD" w:rsidRPr="00F23626">
        <w:rPr>
          <w:color w:val="000000"/>
        </w:rPr>
        <w:t xml:space="preserve"> – </w:t>
      </w:r>
      <w:r w:rsidR="00995CB3" w:rsidRPr="00F23626">
        <w:rPr>
          <w:color w:val="000000"/>
        </w:rPr>
        <w:t>ООО «</w:t>
      </w:r>
      <w:r w:rsidR="00E271D8" w:rsidRPr="00E271D8">
        <w:rPr>
          <w:color w:val="000000"/>
        </w:rPr>
        <w:t>АЕРТИ</w:t>
      </w:r>
      <w:r w:rsidR="00995CB3" w:rsidRPr="00F23626">
        <w:rPr>
          <w:color w:val="000000"/>
        </w:rPr>
        <w:t xml:space="preserve">», </w:t>
      </w:r>
      <w:r w:rsidR="001F0331" w:rsidRPr="00F23626">
        <w:rPr>
          <w:color w:val="000000"/>
        </w:rPr>
        <w:t>заявитель</w:t>
      </w:r>
      <w:r w:rsidR="00BC3194" w:rsidRPr="00F23626">
        <w:rPr>
          <w:color w:val="000000"/>
        </w:rPr>
        <w:t>,</w:t>
      </w:r>
      <w:r w:rsidR="00CD10FC" w:rsidRPr="00F23626">
        <w:rPr>
          <w:color w:val="000000"/>
        </w:rPr>
        <w:t xml:space="preserve"> </w:t>
      </w:r>
      <w:r w:rsidR="00995CB3" w:rsidRPr="00F23626">
        <w:rPr>
          <w:color w:val="000000"/>
        </w:rPr>
        <w:t>Общество</w:t>
      </w:r>
      <w:r w:rsidRPr="00F23626">
        <w:rPr>
          <w:color w:val="000000"/>
        </w:rPr>
        <w:t>)</w:t>
      </w:r>
      <w:r w:rsidR="00CD10FC" w:rsidRPr="00F23626">
        <w:rPr>
          <w:color w:val="000000"/>
        </w:rPr>
        <w:t>:</w:t>
      </w:r>
      <w:r w:rsidR="00DD515A" w:rsidRPr="00F23626">
        <w:rPr>
          <w:color w:val="000000"/>
        </w:rPr>
        <w:t xml:space="preserve"> не явились, уведомлены надлежащим образом</w:t>
      </w:r>
      <w:r w:rsidR="00EA6897" w:rsidRPr="00F23626">
        <w:rPr>
          <w:color w:val="000000"/>
        </w:rPr>
        <w:t>;</w:t>
      </w:r>
    </w:p>
    <w:p w:rsidR="00E271D8" w:rsidRDefault="00E271D8" w:rsidP="005E5262">
      <w:pPr>
        <w:ind w:firstLine="567"/>
        <w:jc w:val="both"/>
        <w:rPr>
          <w:color w:val="000000"/>
        </w:rPr>
      </w:pPr>
      <w:r>
        <w:rPr>
          <w:color w:val="000000"/>
        </w:rPr>
        <w:t>от заказчика Государственного казенного учреждения Республики Саха (Якутия) «</w:t>
      </w:r>
      <w:proofErr w:type="spellStart"/>
      <w:r>
        <w:rPr>
          <w:color w:val="000000"/>
        </w:rPr>
        <w:t>Олекминское</w:t>
      </w:r>
      <w:proofErr w:type="spellEnd"/>
      <w:r>
        <w:rPr>
          <w:color w:val="000000"/>
        </w:rPr>
        <w:t xml:space="preserve"> управление социальной защиты населения и труда  при Министерстве труда и социального развития Республики Саха (Якутия) (далее – ГКУ «</w:t>
      </w:r>
      <w:proofErr w:type="spellStart"/>
      <w:r>
        <w:rPr>
          <w:color w:val="000000"/>
        </w:rPr>
        <w:t>Олекминское</w:t>
      </w:r>
      <w:proofErr w:type="spellEnd"/>
      <w:r>
        <w:rPr>
          <w:color w:val="000000"/>
        </w:rPr>
        <w:t xml:space="preserve"> УСЗНИТ», заказчик) не явились, уведомлены надлежащим образом; </w:t>
      </w:r>
    </w:p>
    <w:p w:rsidR="00DD515A" w:rsidRPr="00E271D8" w:rsidRDefault="00EC2F9D" w:rsidP="005E5262">
      <w:pPr>
        <w:ind w:firstLine="567"/>
        <w:jc w:val="both"/>
      </w:pPr>
      <w:r w:rsidRPr="00F23626">
        <w:t xml:space="preserve">от </w:t>
      </w:r>
      <w:r w:rsidR="00DD515A" w:rsidRPr="00F23626">
        <w:t xml:space="preserve">аукционной комиссии, </w:t>
      </w:r>
      <w:r w:rsidR="00E271D8">
        <w:t>уполномоченного орган Государственного комитета Республики Саха (Якутия) по регулированию контрактной системы в сфере закупок</w:t>
      </w:r>
      <w:r w:rsidR="00DD515A" w:rsidRPr="00F23626">
        <w:t xml:space="preserve"> </w:t>
      </w:r>
      <w:r w:rsidRPr="00F23626">
        <w:t>(далее –</w:t>
      </w:r>
      <w:r w:rsidR="00E271D8">
        <w:t xml:space="preserve"> </w:t>
      </w:r>
      <w:proofErr w:type="spellStart"/>
      <w:r w:rsidR="00E271D8">
        <w:t>Госкомзакупок</w:t>
      </w:r>
      <w:proofErr w:type="spellEnd"/>
      <w:r w:rsidR="00E271D8">
        <w:t xml:space="preserve"> Р</w:t>
      </w:r>
      <w:proofErr w:type="gramStart"/>
      <w:r w:rsidR="00E271D8">
        <w:t>С(</w:t>
      </w:r>
      <w:proofErr w:type="gramEnd"/>
      <w:r w:rsidR="00E271D8">
        <w:t xml:space="preserve">Я), уполномоченный орган, </w:t>
      </w:r>
      <w:r w:rsidR="00794560" w:rsidRPr="00E271D8">
        <w:t>аукционная комиссия</w:t>
      </w:r>
      <w:r w:rsidRPr="00E271D8">
        <w:t xml:space="preserve">): </w:t>
      </w:r>
      <w:r w:rsidR="00E271D8">
        <w:t xml:space="preserve">не явились, представлены письменные пояснения, </w:t>
      </w:r>
    </w:p>
    <w:p w:rsidR="00B16C99" w:rsidRPr="00E271D8" w:rsidRDefault="001F0331" w:rsidP="005E5262">
      <w:pPr>
        <w:tabs>
          <w:tab w:val="left" w:pos="709"/>
        </w:tabs>
        <w:ind w:firstLine="567"/>
        <w:jc w:val="both"/>
        <w:rPr>
          <w:color w:val="auto"/>
          <w:sz w:val="23"/>
          <w:szCs w:val="23"/>
          <w:shd w:val="clear" w:color="auto" w:fill="FFFFFF"/>
        </w:rPr>
      </w:pPr>
      <w:r w:rsidRPr="00E271D8">
        <w:t xml:space="preserve">рассмотрев </w:t>
      </w:r>
      <w:r w:rsidR="00E271D8" w:rsidRPr="00E271D8">
        <w:t xml:space="preserve">жалобу ООО «АЕРТИ» на действия аукционной комиссии уполномоченного органа </w:t>
      </w:r>
      <w:proofErr w:type="spellStart"/>
      <w:r w:rsidR="00E271D8" w:rsidRPr="00E271D8">
        <w:t>Госкомзакупок</w:t>
      </w:r>
      <w:proofErr w:type="spellEnd"/>
      <w:r w:rsidR="00E271D8" w:rsidRPr="00E271D8">
        <w:t xml:space="preserve"> Р</w:t>
      </w:r>
      <w:proofErr w:type="gramStart"/>
      <w:r w:rsidR="00E271D8" w:rsidRPr="00E271D8">
        <w:t>С(</w:t>
      </w:r>
      <w:proofErr w:type="gramEnd"/>
      <w:r w:rsidR="00E271D8" w:rsidRPr="00E271D8">
        <w:t xml:space="preserve">Я) при проведении электронного аукциона на </w:t>
      </w:r>
      <w:r w:rsidR="00E271D8" w:rsidRPr="00E271D8">
        <w:rPr>
          <w:color w:val="auto"/>
          <w:shd w:val="clear" w:color="auto" w:fill="FFFFFF"/>
        </w:rPr>
        <w:t xml:space="preserve">поставку ДТСР (Кровать функциональная </w:t>
      </w:r>
      <w:proofErr w:type="spellStart"/>
      <w:r w:rsidR="00E271D8" w:rsidRPr="00E271D8">
        <w:rPr>
          <w:color w:val="auto"/>
          <w:shd w:val="clear" w:color="auto" w:fill="FFFFFF"/>
        </w:rPr>
        <w:t>четырех-секционная</w:t>
      </w:r>
      <w:proofErr w:type="spellEnd"/>
      <w:r w:rsidR="00E271D8" w:rsidRPr="00E271D8">
        <w:rPr>
          <w:color w:val="auto"/>
          <w:shd w:val="clear" w:color="auto" w:fill="FFFFFF"/>
        </w:rPr>
        <w:t xml:space="preserve"> с механическим приводом) (извещение № 0116200007918005647)</w:t>
      </w:r>
      <w:r w:rsidR="00DD515A" w:rsidRPr="00E271D8">
        <w:rPr>
          <w:color w:val="auto"/>
          <w:shd w:val="clear" w:color="auto" w:fill="FFFFFF"/>
        </w:rPr>
        <w:t xml:space="preserve">, </w:t>
      </w:r>
      <w:r w:rsidR="00364E31" w:rsidRPr="00E271D8">
        <w:t>проведя в соответствии с пунктом 1 части 15 статьи 99 Федерального закона от 05.04.2013 № 44-ФЗ «О контрактной системе в сфере закупок товаров, работ, услуг для обеспечения государственных и муниципальных нужд» (далее</w:t>
      </w:r>
      <w:r w:rsidR="00364E31" w:rsidRPr="00F23626">
        <w:t xml:space="preserve"> - Закон о контрактной системе, Закон № 44-ФЗ) внеплановую проверку осуществления закупки, действуя в соответствии </w:t>
      </w:r>
      <w:proofErr w:type="gramStart"/>
      <w:r w:rsidR="00364E31" w:rsidRPr="00F23626">
        <w:t>с</w:t>
      </w:r>
      <w:proofErr w:type="gramEnd"/>
      <w:r w:rsidR="00364E31" w:rsidRPr="00F23626">
        <w:t xml:space="preserve"> Административным регламентом, утвержденным приказом ФАС России № 727/14 от 19.11.2014 г.</w:t>
      </w:r>
    </w:p>
    <w:p w:rsidR="00B16C99" w:rsidRPr="00F23626" w:rsidRDefault="00B16C99" w:rsidP="005E5262">
      <w:pPr>
        <w:ind w:firstLine="567"/>
        <w:jc w:val="center"/>
        <w:rPr>
          <w:color w:val="000000"/>
        </w:rPr>
      </w:pPr>
    </w:p>
    <w:p w:rsidR="00B16C99" w:rsidRPr="00F23626" w:rsidRDefault="00364E31" w:rsidP="005E5262">
      <w:pPr>
        <w:ind w:firstLine="567"/>
        <w:jc w:val="center"/>
        <w:rPr>
          <w:color w:val="000000"/>
        </w:rPr>
      </w:pPr>
      <w:r w:rsidRPr="00F23626">
        <w:rPr>
          <w:color w:val="000000"/>
        </w:rPr>
        <w:t xml:space="preserve">у с т а н о в и </w:t>
      </w:r>
      <w:proofErr w:type="gramStart"/>
      <w:r w:rsidRPr="00F23626">
        <w:rPr>
          <w:color w:val="000000"/>
        </w:rPr>
        <w:t>л</w:t>
      </w:r>
      <w:proofErr w:type="gramEnd"/>
      <w:r w:rsidRPr="00F23626">
        <w:rPr>
          <w:color w:val="000000"/>
        </w:rPr>
        <w:t xml:space="preserve"> а:</w:t>
      </w:r>
    </w:p>
    <w:p w:rsidR="00B16C99" w:rsidRPr="00F23626" w:rsidRDefault="00B16C99" w:rsidP="005E5262">
      <w:pPr>
        <w:ind w:firstLine="567"/>
        <w:jc w:val="center"/>
        <w:rPr>
          <w:color w:val="000000"/>
        </w:rPr>
      </w:pPr>
    </w:p>
    <w:p w:rsidR="00E271D8" w:rsidRDefault="00364E31" w:rsidP="005E5262">
      <w:pPr>
        <w:ind w:firstLine="567"/>
        <w:jc w:val="both"/>
      </w:pPr>
      <w:r w:rsidRPr="00F23626">
        <w:t>В Управление Федеральной антимонопольной службы по Ре</w:t>
      </w:r>
      <w:r w:rsidR="00DD2EBD" w:rsidRPr="00F23626">
        <w:t>спублике Саха</w:t>
      </w:r>
      <w:r w:rsidR="001F0331" w:rsidRPr="00F23626">
        <w:t xml:space="preserve"> (Якутия) поступила жалоб</w:t>
      </w:r>
      <w:proofErr w:type="gramStart"/>
      <w:r w:rsidR="001F0331" w:rsidRPr="00F23626">
        <w:t>а</w:t>
      </w:r>
      <w:r w:rsidR="000F0D45" w:rsidRPr="00F23626">
        <w:t xml:space="preserve"> </w:t>
      </w:r>
      <w:r w:rsidR="00E271D8" w:rsidRPr="00E271D8">
        <w:t>ООО</w:t>
      </w:r>
      <w:proofErr w:type="gramEnd"/>
      <w:r w:rsidR="00E271D8" w:rsidRPr="00E271D8">
        <w:t xml:space="preserve"> «АЕРТИ»</w:t>
      </w:r>
      <w:r w:rsidR="00E271D8">
        <w:t>.</w:t>
      </w:r>
    </w:p>
    <w:p w:rsidR="00EA6897" w:rsidRDefault="00F23626" w:rsidP="005E5262">
      <w:pPr>
        <w:ind w:firstLine="567"/>
        <w:jc w:val="both"/>
      </w:pPr>
      <w:r w:rsidRPr="00F23626">
        <w:rPr>
          <w:b/>
        </w:rPr>
        <w:t>Из те</w:t>
      </w:r>
      <w:r w:rsidR="00E271D8">
        <w:rPr>
          <w:b/>
        </w:rPr>
        <w:t>к</w:t>
      </w:r>
      <w:r w:rsidRPr="00F23626">
        <w:rPr>
          <w:b/>
        </w:rPr>
        <w:t>ста жалобы</w:t>
      </w:r>
      <w:r w:rsidR="00DD515A" w:rsidRPr="00F23626">
        <w:rPr>
          <w:b/>
        </w:rPr>
        <w:t xml:space="preserve"> </w:t>
      </w:r>
      <w:r w:rsidR="00DE7552" w:rsidRPr="00F23626">
        <w:rPr>
          <w:b/>
        </w:rPr>
        <w:t>ООО «</w:t>
      </w:r>
      <w:r w:rsidR="00E271D8">
        <w:rPr>
          <w:b/>
        </w:rPr>
        <w:t>АЕРТИ</w:t>
      </w:r>
      <w:r w:rsidR="00995CB3" w:rsidRPr="00F23626">
        <w:rPr>
          <w:b/>
        </w:rPr>
        <w:t>»</w:t>
      </w:r>
      <w:r w:rsidR="00DE7552" w:rsidRPr="00F23626">
        <w:rPr>
          <w:b/>
        </w:rPr>
        <w:t xml:space="preserve"> </w:t>
      </w:r>
      <w:r w:rsidRPr="00F23626">
        <w:rPr>
          <w:b/>
        </w:rPr>
        <w:t>следует</w:t>
      </w:r>
      <w:r w:rsidR="00CD10FC" w:rsidRPr="00F23626">
        <w:rPr>
          <w:b/>
        </w:rPr>
        <w:t xml:space="preserve">, </w:t>
      </w:r>
      <w:r w:rsidR="00CD10FC" w:rsidRPr="00F23626">
        <w:t xml:space="preserve">что </w:t>
      </w:r>
      <w:r w:rsidR="001265E6" w:rsidRPr="00F23626">
        <w:t>аукционная комиссия при рассмотрении вторых частей заявок участников электронного аукци</w:t>
      </w:r>
      <w:r w:rsidR="00DD515A" w:rsidRPr="00F23626">
        <w:t>она неправомерно признала заявку</w:t>
      </w:r>
      <w:r w:rsidR="001265E6" w:rsidRPr="00F23626">
        <w:t xml:space="preserve"> участник</w:t>
      </w:r>
      <w:r w:rsidR="00DD515A" w:rsidRPr="00F23626">
        <w:t>а</w:t>
      </w:r>
      <w:r w:rsidRPr="00F23626">
        <w:t xml:space="preserve"> закупки</w:t>
      </w:r>
      <w:r w:rsidR="001265E6" w:rsidRPr="00F23626">
        <w:t xml:space="preserve"> </w:t>
      </w:r>
      <w:r w:rsidR="00DD515A" w:rsidRPr="00F23626">
        <w:t>ООО «</w:t>
      </w:r>
      <w:r w:rsidR="00682D13">
        <w:t>АЕРТИ</w:t>
      </w:r>
      <w:r w:rsidR="00DD515A" w:rsidRPr="00F23626">
        <w:t>» несоответствующ</w:t>
      </w:r>
      <w:r w:rsidR="00682D13">
        <w:t>ей</w:t>
      </w:r>
      <w:r w:rsidR="001265E6" w:rsidRPr="00F23626">
        <w:t xml:space="preserve"> треб</w:t>
      </w:r>
      <w:r w:rsidR="00DD515A" w:rsidRPr="00F23626">
        <w:t>ованиям аукционной документации</w:t>
      </w:r>
      <w:r w:rsidR="00E271D8">
        <w:t xml:space="preserve">, поскольку предмет закупки </w:t>
      </w:r>
      <w:r w:rsidR="00E271D8" w:rsidRPr="00E271D8">
        <w:t xml:space="preserve">ДТСР (Кровать функциональная </w:t>
      </w:r>
      <w:proofErr w:type="spellStart"/>
      <w:proofErr w:type="gramStart"/>
      <w:r w:rsidR="00E271D8" w:rsidRPr="00E271D8">
        <w:t>четырех-секционная</w:t>
      </w:r>
      <w:proofErr w:type="spellEnd"/>
      <w:proofErr w:type="gramEnd"/>
      <w:r w:rsidR="00E271D8" w:rsidRPr="00E271D8">
        <w:t xml:space="preserve"> с механическим приводом)</w:t>
      </w:r>
      <w:r w:rsidR="00682D13">
        <w:t xml:space="preserve"> не входит в перечень</w:t>
      </w:r>
      <w:r w:rsidR="00D355D8">
        <w:t>, утвержденный Постановление Правительства № 1072.</w:t>
      </w:r>
    </w:p>
    <w:p w:rsidR="00FA304F" w:rsidRPr="00F23626" w:rsidRDefault="00FA304F" w:rsidP="005E5262">
      <w:pPr>
        <w:ind w:firstLine="567"/>
        <w:jc w:val="both"/>
      </w:pPr>
      <w:r>
        <w:t>Также, в нарушение Закона о контрактной системе</w:t>
      </w:r>
      <w:r w:rsidR="00682D13">
        <w:t xml:space="preserve"> в извещении</w:t>
      </w:r>
      <w:r>
        <w:t xml:space="preserve"> </w:t>
      </w:r>
      <w:r w:rsidR="00682D13">
        <w:t>о проведении электронного аукциона</w:t>
      </w:r>
      <w:r>
        <w:t xml:space="preserve"> код ОКПД</w:t>
      </w:r>
      <w:proofErr w:type="gramStart"/>
      <w:r>
        <w:t>2</w:t>
      </w:r>
      <w:proofErr w:type="gramEnd"/>
      <w:r>
        <w:t xml:space="preserve"> товара, что привело к неправомерному установлению Постановления Правительства № 1072.</w:t>
      </w:r>
    </w:p>
    <w:p w:rsidR="00DE7552" w:rsidRPr="00D355D8" w:rsidRDefault="00D355D8" w:rsidP="005E5262">
      <w:pPr>
        <w:tabs>
          <w:tab w:val="left" w:pos="2011"/>
        </w:tabs>
        <w:ind w:firstLine="567"/>
        <w:jc w:val="both"/>
      </w:pPr>
      <w:r w:rsidRPr="00D355D8">
        <w:lastRenderedPageBreak/>
        <w:t>Прося</w:t>
      </w:r>
      <w:r w:rsidR="00DE7552" w:rsidRPr="00D355D8">
        <w:t>т признать жалобу обоснованной.</w:t>
      </w:r>
    </w:p>
    <w:p w:rsidR="00D355D8" w:rsidRPr="00D355D8" w:rsidRDefault="00D355D8" w:rsidP="005E5262">
      <w:pPr>
        <w:tabs>
          <w:tab w:val="left" w:pos="2011"/>
        </w:tabs>
        <w:ind w:firstLine="567"/>
        <w:jc w:val="both"/>
      </w:pPr>
      <w:r w:rsidRPr="00D355D8">
        <w:rPr>
          <w:b/>
        </w:rPr>
        <w:t>Из письменных пояснений</w:t>
      </w:r>
      <w:r>
        <w:rPr>
          <w:b/>
        </w:rPr>
        <w:t xml:space="preserve"> аукционной комиссии </w:t>
      </w:r>
      <w:r w:rsidRPr="00D355D8">
        <w:rPr>
          <w:b/>
        </w:rPr>
        <w:t xml:space="preserve"> уполномоченного органа следует, что</w:t>
      </w:r>
      <w:r w:rsidRPr="00D355D8">
        <w:t xml:space="preserve"> не согласны с доводом жалобы, поскольку участник закупк</w:t>
      </w:r>
      <w:proofErr w:type="gramStart"/>
      <w:r w:rsidRPr="00D355D8">
        <w:t>и ООО</w:t>
      </w:r>
      <w:proofErr w:type="gramEnd"/>
      <w:r w:rsidRPr="00D355D8">
        <w:t xml:space="preserve"> «АЕРТИ» аукционной комиссией признано несоответствующим правомерно.</w:t>
      </w:r>
    </w:p>
    <w:p w:rsidR="00D355D8" w:rsidRPr="00D355D8" w:rsidRDefault="00D355D8" w:rsidP="005E5262">
      <w:pPr>
        <w:tabs>
          <w:tab w:val="left" w:pos="2011"/>
        </w:tabs>
        <w:ind w:firstLine="567"/>
        <w:jc w:val="both"/>
      </w:pPr>
      <w:r w:rsidRPr="00D355D8">
        <w:t>Просят признать жалобу заявителя необоснованной</w:t>
      </w:r>
    </w:p>
    <w:p w:rsidR="00B16C99" w:rsidRPr="00F23626" w:rsidRDefault="00364E31" w:rsidP="005E5262">
      <w:pPr>
        <w:tabs>
          <w:tab w:val="left" w:pos="2011"/>
        </w:tabs>
        <w:ind w:firstLine="567"/>
        <w:jc w:val="both"/>
        <w:rPr>
          <w:b/>
          <w:color w:val="000000"/>
        </w:rPr>
      </w:pPr>
      <w:r w:rsidRPr="00F23626">
        <w:rPr>
          <w:b/>
          <w:color w:val="000000"/>
        </w:rPr>
        <w:t>Комиссия Управления Федеральной антимонопольной службы по Республике Саха (Якутия), изучив имеющиеся в деле документы, установила следующее:</w:t>
      </w:r>
    </w:p>
    <w:p w:rsidR="00763B21" w:rsidRPr="00F23626" w:rsidRDefault="00763B21" w:rsidP="005E5262">
      <w:pPr>
        <w:pStyle w:val="af4"/>
        <w:widowControl w:val="0"/>
        <w:numPr>
          <w:ilvl w:val="0"/>
          <w:numId w:val="11"/>
        </w:numPr>
        <w:tabs>
          <w:tab w:val="left" w:pos="284"/>
          <w:tab w:val="left" w:pos="993"/>
        </w:tabs>
        <w:suppressAutoHyphens w:val="0"/>
        <w:autoSpaceDE w:val="0"/>
        <w:autoSpaceDN w:val="0"/>
        <w:adjustRightInd w:val="0"/>
        <w:ind w:left="0" w:firstLine="567"/>
        <w:jc w:val="both"/>
      </w:pPr>
      <w:r w:rsidRPr="00F23626">
        <w:t>Извещение №</w:t>
      </w:r>
      <w:r w:rsidR="00424BBD" w:rsidRPr="00F23626">
        <w:t xml:space="preserve"> </w:t>
      </w:r>
      <w:r w:rsidR="00D355D8" w:rsidRPr="00D355D8">
        <w:rPr>
          <w:shd w:val="clear" w:color="auto" w:fill="FFFFFF"/>
        </w:rPr>
        <w:t>0116200007918005647</w:t>
      </w:r>
      <w:r w:rsidR="00D355D8">
        <w:rPr>
          <w:shd w:val="clear" w:color="auto" w:fill="FFFFFF"/>
        </w:rPr>
        <w:t xml:space="preserve"> </w:t>
      </w:r>
      <w:r w:rsidRPr="00F23626">
        <w:t xml:space="preserve">о проведении закупки размещено на официальном сайте единой информационной системы </w:t>
      </w:r>
      <w:hyperlink r:id="rId9" w:history="1">
        <w:r w:rsidRPr="00F23626">
          <w:rPr>
            <w:rStyle w:val="afa"/>
            <w:color w:val="auto"/>
            <w:u w:val="none"/>
            <w:lang w:val="en-US"/>
          </w:rPr>
          <w:t>www</w:t>
        </w:r>
        <w:r w:rsidRPr="00F23626">
          <w:rPr>
            <w:rStyle w:val="afa"/>
            <w:color w:val="auto"/>
            <w:u w:val="none"/>
          </w:rPr>
          <w:t>.</w:t>
        </w:r>
        <w:proofErr w:type="spellStart"/>
        <w:r w:rsidRPr="00F23626">
          <w:rPr>
            <w:rStyle w:val="afa"/>
            <w:color w:val="auto"/>
            <w:u w:val="none"/>
            <w:lang w:val="en-US"/>
          </w:rPr>
          <w:t>zakupki</w:t>
        </w:r>
        <w:proofErr w:type="spellEnd"/>
        <w:r w:rsidRPr="00F23626">
          <w:rPr>
            <w:rStyle w:val="afa"/>
            <w:color w:val="auto"/>
            <w:u w:val="none"/>
          </w:rPr>
          <w:t>.</w:t>
        </w:r>
        <w:proofErr w:type="spellStart"/>
        <w:r w:rsidRPr="00F23626">
          <w:rPr>
            <w:rStyle w:val="afa"/>
            <w:color w:val="auto"/>
            <w:u w:val="none"/>
            <w:lang w:val="en-US"/>
          </w:rPr>
          <w:t>gov</w:t>
        </w:r>
        <w:proofErr w:type="spellEnd"/>
        <w:r w:rsidRPr="00F23626">
          <w:rPr>
            <w:rStyle w:val="afa"/>
            <w:color w:val="auto"/>
            <w:u w:val="none"/>
          </w:rPr>
          <w:t>.</w:t>
        </w:r>
        <w:proofErr w:type="spellStart"/>
        <w:r w:rsidRPr="00F23626">
          <w:rPr>
            <w:rStyle w:val="afa"/>
            <w:color w:val="auto"/>
            <w:u w:val="none"/>
            <w:lang w:val="en-US"/>
          </w:rPr>
          <w:t>ru</w:t>
        </w:r>
        <w:proofErr w:type="spellEnd"/>
      </w:hyperlink>
      <w:r w:rsidRPr="00F23626">
        <w:t xml:space="preserve"> и на сайте оператора электронной п</w:t>
      </w:r>
      <w:r w:rsidR="00424BBD" w:rsidRPr="00F23626">
        <w:t>лощадк</w:t>
      </w:r>
      <w:proofErr w:type="gramStart"/>
      <w:r w:rsidR="00424BBD" w:rsidRPr="00F23626">
        <w:t xml:space="preserve">и </w:t>
      </w:r>
      <w:r w:rsidR="00D355D8">
        <w:t>ООО</w:t>
      </w:r>
      <w:proofErr w:type="gramEnd"/>
      <w:r w:rsidR="00424BBD" w:rsidRPr="00F23626">
        <w:t xml:space="preserve"> «</w:t>
      </w:r>
      <w:r w:rsidR="00D355D8">
        <w:t>РТС-тендер</w:t>
      </w:r>
      <w:r w:rsidR="00424BBD" w:rsidRPr="00F23626">
        <w:t xml:space="preserve">»  - </w:t>
      </w:r>
      <w:r w:rsidR="00D355D8">
        <w:t>06.08</w:t>
      </w:r>
      <w:r w:rsidR="00424BBD" w:rsidRPr="00F23626">
        <w:t>.2018</w:t>
      </w:r>
      <w:r w:rsidR="003C02A5">
        <w:t xml:space="preserve"> г</w:t>
      </w:r>
      <w:r w:rsidRPr="00F23626">
        <w:t>ода;</w:t>
      </w:r>
    </w:p>
    <w:p w:rsidR="00763B21" w:rsidRPr="00F23626" w:rsidRDefault="00763B21" w:rsidP="005E5262">
      <w:pPr>
        <w:pStyle w:val="af4"/>
        <w:widowControl w:val="0"/>
        <w:numPr>
          <w:ilvl w:val="0"/>
          <w:numId w:val="11"/>
        </w:numPr>
        <w:tabs>
          <w:tab w:val="left" w:pos="284"/>
          <w:tab w:val="left" w:pos="993"/>
        </w:tabs>
        <w:suppressAutoHyphens w:val="0"/>
        <w:autoSpaceDE w:val="0"/>
        <w:autoSpaceDN w:val="0"/>
        <w:adjustRightInd w:val="0"/>
        <w:ind w:left="0" w:firstLine="567"/>
        <w:jc w:val="both"/>
      </w:pPr>
      <w:r w:rsidRPr="00F23626">
        <w:t>способ определения поставщика (подрядчика, исполнителя) – электронный аукцион;</w:t>
      </w:r>
    </w:p>
    <w:p w:rsidR="00763B21" w:rsidRPr="00F23626" w:rsidRDefault="00763B21" w:rsidP="005E5262">
      <w:pPr>
        <w:pStyle w:val="af4"/>
        <w:widowControl w:val="0"/>
        <w:numPr>
          <w:ilvl w:val="0"/>
          <w:numId w:val="11"/>
        </w:numPr>
        <w:tabs>
          <w:tab w:val="left" w:pos="284"/>
          <w:tab w:val="left" w:pos="993"/>
        </w:tabs>
        <w:suppressAutoHyphens w:val="0"/>
        <w:autoSpaceDE w:val="0"/>
        <w:autoSpaceDN w:val="0"/>
        <w:adjustRightInd w:val="0"/>
        <w:ind w:left="0" w:firstLine="567"/>
        <w:jc w:val="both"/>
      </w:pPr>
      <w:r w:rsidRPr="00F23626">
        <w:t xml:space="preserve">начальная (максимальная) цена контракта </w:t>
      </w:r>
      <w:r w:rsidR="00424BBD" w:rsidRPr="00F23626">
        <w:t xml:space="preserve">- </w:t>
      </w:r>
      <w:r w:rsidR="00D355D8" w:rsidRPr="00D355D8">
        <w:rPr>
          <w:color w:val="auto"/>
          <w:sz w:val="23"/>
          <w:szCs w:val="23"/>
          <w:shd w:val="clear" w:color="auto" w:fill="FFFFFF"/>
        </w:rPr>
        <w:t>212 661,00</w:t>
      </w:r>
      <w:r w:rsidR="00D355D8">
        <w:rPr>
          <w:rFonts w:ascii="Arial" w:hAnsi="Arial" w:cs="Arial"/>
          <w:color w:val="7B7B7B"/>
          <w:sz w:val="13"/>
          <w:szCs w:val="13"/>
          <w:shd w:val="clear" w:color="auto" w:fill="FFFFFF"/>
        </w:rPr>
        <w:t xml:space="preserve"> </w:t>
      </w:r>
      <w:r w:rsidRPr="00F23626">
        <w:rPr>
          <w:bCs/>
        </w:rPr>
        <w:t>руб.;</w:t>
      </w:r>
    </w:p>
    <w:p w:rsidR="00763B21" w:rsidRPr="00F23626" w:rsidRDefault="00763B21" w:rsidP="005E5262">
      <w:pPr>
        <w:pStyle w:val="af4"/>
        <w:widowControl w:val="0"/>
        <w:numPr>
          <w:ilvl w:val="0"/>
          <w:numId w:val="11"/>
        </w:numPr>
        <w:tabs>
          <w:tab w:val="left" w:pos="284"/>
          <w:tab w:val="left" w:pos="993"/>
        </w:tabs>
        <w:suppressAutoHyphens w:val="0"/>
        <w:autoSpaceDE w:val="0"/>
        <w:autoSpaceDN w:val="0"/>
        <w:adjustRightInd w:val="0"/>
        <w:ind w:left="0" w:firstLine="567"/>
        <w:jc w:val="both"/>
      </w:pPr>
      <w:r w:rsidRPr="00F23626">
        <w:t xml:space="preserve">на участие в закупке подано </w:t>
      </w:r>
      <w:r w:rsidR="00D355D8">
        <w:t>2</w:t>
      </w:r>
      <w:r w:rsidRPr="00F23626">
        <w:t xml:space="preserve"> заяв</w:t>
      </w:r>
      <w:r w:rsidR="00D355D8">
        <w:t xml:space="preserve">ки </w:t>
      </w:r>
      <w:r w:rsidRPr="00F23626">
        <w:t>от участников закупки, к участию в электронном аукционе д</w:t>
      </w:r>
      <w:r w:rsidR="00A67CFA" w:rsidRPr="00F23626">
        <w:t>опущены все участники</w:t>
      </w:r>
      <w:r w:rsidR="00F23626" w:rsidRPr="00F23626">
        <w:t xml:space="preserve"> закупки</w:t>
      </w:r>
      <w:r w:rsidRPr="00F23626">
        <w:t>;</w:t>
      </w:r>
    </w:p>
    <w:p w:rsidR="00763B21" w:rsidRDefault="00763B21" w:rsidP="005E5262">
      <w:pPr>
        <w:pStyle w:val="af4"/>
        <w:widowControl w:val="0"/>
        <w:numPr>
          <w:ilvl w:val="0"/>
          <w:numId w:val="11"/>
        </w:numPr>
        <w:tabs>
          <w:tab w:val="left" w:pos="284"/>
          <w:tab w:val="left" w:pos="993"/>
        </w:tabs>
        <w:suppressAutoHyphens w:val="0"/>
        <w:autoSpaceDE w:val="0"/>
        <w:autoSpaceDN w:val="0"/>
        <w:adjustRightInd w:val="0"/>
        <w:ind w:left="0" w:firstLine="567"/>
        <w:jc w:val="both"/>
      </w:pPr>
      <w:r w:rsidRPr="00F23626">
        <w:t>в ходе проведения э</w:t>
      </w:r>
      <w:r w:rsidR="00512A7F" w:rsidRPr="00F23626">
        <w:t xml:space="preserve">лектронного аукциона поступило </w:t>
      </w:r>
      <w:r w:rsidR="00D355D8">
        <w:t>2 предложения</w:t>
      </w:r>
      <w:r w:rsidRPr="00F23626">
        <w:t xml:space="preserve"> цены контракта; </w:t>
      </w:r>
    </w:p>
    <w:p w:rsidR="00D355D8" w:rsidRPr="00F23626" w:rsidRDefault="00D355D8" w:rsidP="005E5262">
      <w:pPr>
        <w:pStyle w:val="af4"/>
        <w:widowControl w:val="0"/>
        <w:numPr>
          <w:ilvl w:val="0"/>
          <w:numId w:val="11"/>
        </w:numPr>
        <w:tabs>
          <w:tab w:val="left" w:pos="284"/>
          <w:tab w:val="left" w:pos="993"/>
        </w:tabs>
        <w:suppressAutoHyphens w:val="0"/>
        <w:autoSpaceDE w:val="0"/>
        <w:autoSpaceDN w:val="0"/>
        <w:adjustRightInd w:val="0"/>
        <w:ind w:left="0" w:firstLine="567"/>
        <w:jc w:val="both"/>
      </w:pPr>
      <w:r>
        <w:t>все участники электронного аукциона признаны несоответствующими требованиям аукционной документации</w:t>
      </w:r>
    </w:p>
    <w:p w:rsidR="000A2F02" w:rsidRPr="00F23626" w:rsidRDefault="00364E31" w:rsidP="005E5262">
      <w:pPr>
        <w:widowControl w:val="0"/>
        <w:suppressAutoHyphens w:val="0"/>
        <w:ind w:firstLine="567"/>
        <w:jc w:val="both"/>
      </w:pPr>
      <w:r w:rsidRPr="00F23626">
        <w:rPr>
          <w:rFonts w:eastAsia="Arial"/>
          <w:b/>
          <w:color w:val="000000"/>
          <w:lang w:eastAsia="ru-RU"/>
        </w:rPr>
        <w:t xml:space="preserve">Комиссия считает жалобу </w:t>
      </w:r>
      <w:r w:rsidR="00A43786" w:rsidRPr="00F23626">
        <w:rPr>
          <w:rFonts w:eastAsia="Arial"/>
          <w:b/>
          <w:color w:val="000000"/>
          <w:lang w:eastAsia="ru-RU"/>
        </w:rPr>
        <w:t>ООО «</w:t>
      </w:r>
      <w:r w:rsidR="00D355D8">
        <w:rPr>
          <w:rFonts w:eastAsia="Arial"/>
          <w:b/>
          <w:color w:val="000000"/>
          <w:lang w:eastAsia="ru-RU"/>
        </w:rPr>
        <w:t xml:space="preserve"> АЕРТИ</w:t>
      </w:r>
      <w:r w:rsidR="00763B21" w:rsidRPr="00F23626">
        <w:rPr>
          <w:rFonts w:eastAsia="Arial"/>
          <w:b/>
          <w:color w:val="000000"/>
          <w:lang w:eastAsia="ru-RU"/>
        </w:rPr>
        <w:t>»</w:t>
      </w:r>
      <w:r w:rsidR="007E526E" w:rsidRPr="00F23626">
        <w:rPr>
          <w:rFonts w:eastAsia="Arial"/>
          <w:b/>
          <w:color w:val="000000"/>
          <w:lang w:eastAsia="ru-RU"/>
        </w:rPr>
        <w:t xml:space="preserve"> </w:t>
      </w:r>
      <w:r w:rsidR="00D355D8">
        <w:rPr>
          <w:rFonts w:eastAsia="Arial"/>
          <w:b/>
          <w:color w:val="000000"/>
          <w:lang w:eastAsia="ru-RU"/>
        </w:rPr>
        <w:t>не</w:t>
      </w:r>
      <w:r w:rsidRPr="00F23626">
        <w:rPr>
          <w:rFonts w:eastAsia="Arial"/>
          <w:b/>
          <w:color w:val="000000"/>
          <w:lang w:eastAsia="ru-RU"/>
        </w:rPr>
        <w:t>обоснованной</w:t>
      </w:r>
      <w:r w:rsidR="00682D13">
        <w:rPr>
          <w:rFonts w:eastAsia="Arial"/>
          <w:b/>
          <w:color w:val="000000"/>
          <w:lang w:eastAsia="ru-RU"/>
        </w:rPr>
        <w:t xml:space="preserve">, а довод в части обжалования положения аукционной </w:t>
      </w:r>
      <w:proofErr w:type="gramStart"/>
      <w:r w:rsidR="00682D13">
        <w:rPr>
          <w:rFonts w:eastAsia="Arial"/>
          <w:b/>
          <w:color w:val="000000"/>
          <w:lang w:eastAsia="ru-RU"/>
        </w:rPr>
        <w:t>документации</w:t>
      </w:r>
      <w:proofErr w:type="gramEnd"/>
      <w:r w:rsidR="00682D13">
        <w:rPr>
          <w:rFonts w:eastAsia="Arial"/>
          <w:b/>
          <w:color w:val="000000"/>
          <w:lang w:eastAsia="ru-RU"/>
        </w:rPr>
        <w:t xml:space="preserve"> не подлежащей рассмотрению</w:t>
      </w:r>
      <w:r w:rsidRPr="00F23626">
        <w:rPr>
          <w:rFonts w:eastAsia="Arial"/>
          <w:b/>
          <w:color w:val="000000"/>
          <w:lang w:eastAsia="ru-RU"/>
        </w:rPr>
        <w:t xml:space="preserve"> на основании следующего</w:t>
      </w:r>
      <w:r w:rsidR="00876C24" w:rsidRPr="00F23626">
        <w:rPr>
          <w:rFonts w:eastAsia="PMingLiU"/>
          <w:b/>
          <w:i/>
          <w:color w:val="000000"/>
          <w:lang w:eastAsia="ru-RU"/>
        </w:rPr>
        <w:t>.</w:t>
      </w:r>
    </w:p>
    <w:p w:rsidR="00C82497" w:rsidRPr="00625282" w:rsidRDefault="00625282" w:rsidP="005E5262">
      <w:pPr>
        <w:ind w:firstLine="567"/>
        <w:jc w:val="both"/>
        <w:rPr>
          <w:i/>
          <w:color w:val="000000" w:themeColor="text1"/>
        </w:rPr>
      </w:pPr>
      <w:r w:rsidRPr="00625282">
        <w:rPr>
          <w:i/>
          <w:color w:val="000000" w:themeColor="text1"/>
        </w:rPr>
        <w:t xml:space="preserve">1. Довод в части неправомерного признания </w:t>
      </w:r>
      <w:r w:rsidR="00C82497" w:rsidRPr="00625282">
        <w:rPr>
          <w:i/>
          <w:color w:val="000000" w:themeColor="text1"/>
        </w:rPr>
        <w:t xml:space="preserve">аукционной комиссии </w:t>
      </w:r>
      <w:r w:rsidRPr="00625282">
        <w:rPr>
          <w:i/>
          <w:color w:val="000000" w:themeColor="text1"/>
        </w:rPr>
        <w:t xml:space="preserve">заявки участника закупки ООО «АЕРТИ» несоответствующей требованиям аукционной документации подлежит признанию необоснованным, </w:t>
      </w:r>
      <w:proofErr w:type="gramStart"/>
      <w:r w:rsidRPr="00625282">
        <w:rPr>
          <w:i/>
          <w:color w:val="000000" w:themeColor="text1"/>
        </w:rPr>
        <w:t>по</w:t>
      </w:r>
      <w:proofErr w:type="gramEnd"/>
      <w:r w:rsidRPr="00625282">
        <w:rPr>
          <w:i/>
          <w:color w:val="000000" w:themeColor="text1"/>
        </w:rPr>
        <w:t xml:space="preserve"> </w:t>
      </w:r>
      <w:proofErr w:type="gramStart"/>
      <w:r w:rsidRPr="00625282">
        <w:rPr>
          <w:i/>
          <w:color w:val="000000" w:themeColor="text1"/>
        </w:rPr>
        <w:t>следующим</w:t>
      </w:r>
      <w:proofErr w:type="gramEnd"/>
      <w:r w:rsidRPr="00625282">
        <w:rPr>
          <w:i/>
          <w:color w:val="000000" w:themeColor="text1"/>
        </w:rPr>
        <w:t xml:space="preserve"> основаниям.</w:t>
      </w:r>
    </w:p>
    <w:p w:rsidR="00C05DAA" w:rsidRDefault="009B2D45" w:rsidP="005E5262">
      <w:pPr>
        <w:ind w:firstLine="567"/>
        <w:jc w:val="both"/>
      </w:pPr>
      <w:r w:rsidRPr="00F23626">
        <w:rPr>
          <w:color w:val="000000" w:themeColor="text1"/>
        </w:rPr>
        <w:t xml:space="preserve">Согласно протоколу № </w:t>
      </w:r>
      <w:r w:rsidR="00D355D8" w:rsidRPr="00D355D8">
        <w:rPr>
          <w:b/>
          <w:bCs/>
          <w:color w:val="000000" w:themeColor="text1"/>
        </w:rPr>
        <w:t>0116200007918005647</w:t>
      </w:r>
      <w:r w:rsidR="00D355D8">
        <w:rPr>
          <w:b/>
          <w:bCs/>
          <w:color w:val="000000" w:themeColor="text1"/>
        </w:rPr>
        <w:t>-2</w:t>
      </w:r>
      <w:r w:rsidR="00A67CFA" w:rsidRPr="00F23626">
        <w:rPr>
          <w:b/>
          <w:bCs/>
          <w:color w:val="000000" w:themeColor="text1"/>
        </w:rPr>
        <w:t xml:space="preserve"> </w:t>
      </w:r>
      <w:r w:rsidR="00C82497" w:rsidRPr="00F23626">
        <w:rPr>
          <w:color w:val="000000" w:themeColor="text1"/>
        </w:rPr>
        <w:t xml:space="preserve">подведения итогов электронного аукциона </w:t>
      </w:r>
      <w:r w:rsidR="007B1E4C" w:rsidRPr="00F23626">
        <w:rPr>
          <w:color w:val="000000" w:themeColor="text1"/>
        </w:rPr>
        <w:t xml:space="preserve">от </w:t>
      </w:r>
      <w:r w:rsidR="00D355D8">
        <w:rPr>
          <w:color w:val="000000" w:themeColor="text1"/>
        </w:rPr>
        <w:t>28</w:t>
      </w:r>
      <w:r w:rsidR="007B1E4C" w:rsidRPr="00F23626">
        <w:rPr>
          <w:color w:val="000000" w:themeColor="text1"/>
        </w:rPr>
        <w:t>.</w:t>
      </w:r>
      <w:r w:rsidR="00D355D8">
        <w:rPr>
          <w:color w:val="000000" w:themeColor="text1"/>
        </w:rPr>
        <w:t>08</w:t>
      </w:r>
      <w:r w:rsidR="00A67CFA" w:rsidRPr="00F23626">
        <w:rPr>
          <w:color w:val="000000" w:themeColor="text1"/>
        </w:rPr>
        <w:t>.2018</w:t>
      </w:r>
      <w:r w:rsidR="007B1E4C" w:rsidRPr="00F23626">
        <w:rPr>
          <w:color w:val="000000" w:themeColor="text1"/>
        </w:rPr>
        <w:t xml:space="preserve"> года </w:t>
      </w:r>
      <w:r w:rsidR="00763B21" w:rsidRPr="00F23626">
        <w:rPr>
          <w:color w:val="000000" w:themeColor="text1"/>
        </w:rPr>
        <w:t>заявка</w:t>
      </w:r>
      <w:r w:rsidR="00D355D8">
        <w:rPr>
          <w:color w:val="000000" w:themeColor="text1"/>
        </w:rPr>
        <w:t xml:space="preserve"> участника закупки</w:t>
      </w:r>
      <w:r w:rsidR="003D158A" w:rsidRPr="00F23626">
        <w:rPr>
          <w:color w:val="000000" w:themeColor="text1"/>
        </w:rPr>
        <w:t xml:space="preserve"> </w:t>
      </w:r>
      <w:r w:rsidR="004E0D0E" w:rsidRPr="00F23626">
        <w:rPr>
          <w:color w:val="000000" w:themeColor="text1"/>
        </w:rPr>
        <w:t xml:space="preserve">№ </w:t>
      </w:r>
      <w:r w:rsidR="00D355D8">
        <w:rPr>
          <w:color w:val="000000" w:themeColor="text1"/>
        </w:rPr>
        <w:t>2</w:t>
      </w:r>
      <w:r w:rsidR="00763B21" w:rsidRPr="00F23626">
        <w:rPr>
          <w:color w:val="000000" w:themeColor="text1"/>
        </w:rPr>
        <w:t xml:space="preserve"> ООО</w:t>
      </w:r>
      <w:r w:rsidR="00A67CFA" w:rsidRPr="00F23626">
        <w:rPr>
          <w:color w:val="000000" w:themeColor="text1"/>
        </w:rPr>
        <w:t xml:space="preserve"> </w:t>
      </w:r>
      <w:r w:rsidR="00C82497" w:rsidRPr="00F23626">
        <w:rPr>
          <w:color w:val="000000" w:themeColor="text1"/>
        </w:rPr>
        <w:t>«</w:t>
      </w:r>
      <w:r w:rsidR="00D355D8">
        <w:rPr>
          <w:color w:val="000000" w:themeColor="text1"/>
        </w:rPr>
        <w:t>АЕРТИ</w:t>
      </w:r>
      <w:r w:rsidR="00A67CFA" w:rsidRPr="00F23626">
        <w:rPr>
          <w:color w:val="000000" w:themeColor="text1"/>
        </w:rPr>
        <w:t>» признан</w:t>
      </w:r>
      <w:r w:rsidR="00D355D8">
        <w:rPr>
          <w:color w:val="000000" w:themeColor="text1"/>
        </w:rPr>
        <w:t>а</w:t>
      </w:r>
      <w:r w:rsidR="00763B21" w:rsidRPr="00F23626">
        <w:rPr>
          <w:color w:val="000000" w:themeColor="text1"/>
        </w:rPr>
        <w:t xml:space="preserve"> </w:t>
      </w:r>
      <w:r w:rsidR="00A67CFA" w:rsidRPr="00F23626">
        <w:rPr>
          <w:color w:val="000000" w:themeColor="text1"/>
        </w:rPr>
        <w:t>несоответствующ</w:t>
      </w:r>
      <w:r w:rsidR="00D355D8">
        <w:rPr>
          <w:color w:val="000000" w:themeColor="text1"/>
        </w:rPr>
        <w:t>ей</w:t>
      </w:r>
      <w:r w:rsidR="00763B21" w:rsidRPr="00F23626">
        <w:rPr>
          <w:color w:val="000000" w:themeColor="text1"/>
        </w:rPr>
        <w:t xml:space="preserve"> требованиям аукционной документации</w:t>
      </w:r>
      <w:r w:rsidR="00A67CFA" w:rsidRPr="00F23626">
        <w:rPr>
          <w:color w:val="000000" w:themeColor="text1"/>
        </w:rPr>
        <w:t xml:space="preserve"> по следующему основанию: </w:t>
      </w:r>
      <w:proofErr w:type="gramStart"/>
      <w:r w:rsidR="00A67CFA" w:rsidRPr="00F23626">
        <w:rPr>
          <w:color w:val="000000" w:themeColor="text1"/>
        </w:rPr>
        <w:t>«</w:t>
      </w:r>
      <w:r w:rsidR="00D355D8" w:rsidRPr="00D355D8">
        <w:rPr>
          <w:color w:val="000000" w:themeColor="text1"/>
        </w:rPr>
        <w:t>Отклонить участника закупки на основании постановления Правительства Российской Федерации от 5 сентября 2017 года №1072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(за исключением государств - членов Евразийского экономического союза), для целей осуществления закупок для обеспечения государственных и муниципальных нужд» (не представлены документы подтверждающие страну происхождения товара)</w:t>
      </w:r>
      <w:r w:rsidR="00A67CFA" w:rsidRPr="00F23626">
        <w:rPr>
          <w:color w:val="000000" w:themeColor="text1"/>
        </w:rPr>
        <w:t>».</w:t>
      </w:r>
      <w:proofErr w:type="gramEnd"/>
    </w:p>
    <w:p w:rsidR="00E16859" w:rsidRDefault="00C05DAA" w:rsidP="005E5262">
      <w:pPr>
        <w:ind w:firstLine="567"/>
        <w:jc w:val="both"/>
        <w:rPr>
          <w:rFonts w:eastAsiaTheme="minorHAnsi"/>
          <w:color w:val="auto"/>
          <w:lang w:eastAsia="en-US"/>
        </w:rPr>
      </w:pPr>
      <w:proofErr w:type="gramStart"/>
      <w:r>
        <w:rPr>
          <w:rFonts w:eastAsiaTheme="minorHAnsi"/>
          <w:color w:val="auto"/>
          <w:lang w:eastAsia="en-US"/>
        </w:rPr>
        <w:t>Согласно части 3 статьи 14 Закона о контрактной системе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w:t>
      </w:r>
      <w:proofErr w:type="gramEnd"/>
      <w:r>
        <w:rPr>
          <w:rFonts w:eastAsiaTheme="minorHAnsi"/>
          <w:color w:val="auto"/>
          <w:lang w:eastAsia="en-US"/>
        </w:rPr>
        <w:t>, услуг для целей осуществления закупок. В случае</w:t>
      </w:r>
      <w:proofErr w:type="gramStart"/>
      <w:r>
        <w:rPr>
          <w:rFonts w:eastAsiaTheme="minorHAnsi"/>
          <w:color w:val="auto"/>
          <w:lang w:eastAsia="en-US"/>
        </w:rPr>
        <w:t>,</w:t>
      </w:r>
      <w:proofErr w:type="gramEnd"/>
      <w:r>
        <w:rPr>
          <w:rFonts w:eastAsiaTheme="minorHAnsi"/>
          <w:color w:val="auto"/>
          <w:lang w:eastAsia="en-US"/>
        </w:rPr>
        <w:t xml:space="preserve"> если указанными нормативными правовыми актами Правительства Российской Федерации предусмотрены обстоятельства, допускающие исключения из установленных в соответствии с настоящей частью запрета или ограничений, заказчики при наличии указанных обстоятельств обязаны разместить в единой информационной системе обоснование невозможности соблюдения указанных запрета или ограничений. В таких нормативных правовых актах устанавливается </w:t>
      </w:r>
      <w:hyperlink r:id="rId10" w:history="1">
        <w:r w:rsidRPr="00C05DAA">
          <w:rPr>
            <w:rFonts w:eastAsiaTheme="minorHAnsi"/>
            <w:color w:val="auto"/>
            <w:lang w:eastAsia="en-US"/>
          </w:rPr>
          <w:t>порядок</w:t>
        </w:r>
      </w:hyperlink>
      <w:r w:rsidRPr="00C05DAA">
        <w:rPr>
          <w:rFonts w:eastAsiaTheme="minorHAnsi"/>
          <w:color w:val="auto"/>
          <w:lang w:eastAsia="en-US"/>
        </w:rPr>
        <w:t xml:space="preserve"> </w:t>
      </w:r>
      <w:proofErr w:type="gramStart"/>
      <w:r w:rsidRPr="00C05DAA">
        <w:rPr>
          <w:rFonts w:eastAsiaTheme="minorHAnsi"/>
          <w:color w:val="auto"/>
          <w:lang w:eastAsia="en-US"/>
        </w:rPr>
        <w:t>подготовки обоснования невозможности соблюдения указанных запрета</w:t>
      </w:r>
      <w:proofErr w:type="gramEnd"/>
      <w:r w:rsidRPr="00C05DAA">
        <w:rPr>
          <w:rFonts w:eastAsiaTheme="minorHAnsi"/>
          <w:color w:val="auto"/>
          <w:lang w:eastAsia="en-US"/>
        </w:rPr>
        <w:t xml:space="preserve"> или ограничений, а также требования к его содержанию. Определение страны происхождения указанных товаров осуществляется в соответствии с </w:t>
      </w:r>
      <w:hyperlink r:id="rId11" w:history="1">
        <w:r w:rsidRPr="00C05DAA">
          <w:rPr>
            <w:rFonts w:eastAsiaTheme="minorHAnsi"/>
            <w:color w:val="auto"/>
            <w:lang w:eastAsia="en-US"/>
          </w:rPr>
          <w:t>законодательством</w:t>
        </w:r>
      </w:hyperlink>
      <w:r>
        <w:rPr>
          <w:rFonts w:eastAsiaTheme="minorHAnsi"/>
          <w:color w:val="auto"/>
          <w:lang w:eastAsia="en-US"/>
        </w:rPr>
        <w:t xml:space="preserve"> Российской Федерации.</w:t>
      </w:r>
    </w:p>
    <w:p w:rsidR="00E16859" w:rsidRDefault="00C05DAA" w:rsidP="005E5262">
      <w:pPr>
        <w:suppressAutoHyphens w:val="0"/>
        <w:autoSpaceDE w:val="0"/>
        <w:autoSpaceDN w:val="0"/>
        <w:adjustRightInd w:val="0"/>
        <w:ind w:firstLine="567"/>
        <w:jc w:val="both"/>
        <w:rPr>
          <w:rFonts w:eastAsiaTheme="minorHAnsi"/>
          <w:color w:val="auto"/>
          <w:lang w:eastAsia="en-US"/>
        </w:rPr>
      </w:pPr>
      <w:proofErr w:type="gramStart"/>
      <w:r>
        <w:t xml:space="preserve">Постановлением Правительства </w:t>
      </w:r>
      <w:r>
        <w:rPr>
          <w:rFonts w:eastAsiaTheme="minorHAnsi"/>
          <w:color w:val="auto"/>
          <w:lang w:eastAsia="en-US"/>
        </w:rPr>
        <w:t xml:space="preserve">Постановление Правительства РФ от 05.09.2017 </w:t>
      </w:r>
      <w:r w:rsidR="00E16859">
        <w:rPr>
          <w:rFonts w:eastAsiaTheme="minorHAnsi"/>
          <w:color w:val="auto"/>
          <w:lang w:eastAsia="en-US"/>
        </w:rPr>
        <w:t>года №</w:t>
      </w:r>
      <w:r>
        <w:rPr>
          <w:rFonts w:eastAsiaTheme="minorHAnsi"/>
          <w:color w:val="auto"/>
          <w:lang w:eastAsia="en-US"/>
        </w:rPr>
        <w:t xml:space="preserve"> 1072</w:t>
      </w:r>
      <w:r w:rsidR="00E16859">
        <w:rPr>
          <w:rFonts w:eastAsiaTheme="minorHAnsi"/>
          <w:color w:val="auto"/>
          <w:lang w:eastAsia="en-US"/>
        </w:rPr>
        <w:t xml:space="preserve"> «</w:t>
      </w:r>
      <w:r>
        <w:rPr>
          <w:rFonts w:eastAsiaTheme="minorHAnsi"/>
          <w:color w:val="auto"/>
          <w:lang w:eastAsia="en-US"/>
        </w:rPr>
        <w:t>Об установлении запрета на допуск отдельных видов товаров мебельной и деревообрабатывающей промышленности, происходящих из иностранных государств (за исключением государств - членов Евразийского экономического союза), для целей осуществления закупок для обеспечения государственных и муниципа</w:t>
      </w:r>
      <w:r w:rsidR="00E16859">
        <w:rPr>
          <w:rFonts w:eastAsiaTheme="minorHAnsi"/>
          <w:color w:val="auto"/>
          <w:lang w:eastAsia="en-US"/>
        </w:rPr>
        <w:t>льных нужд» утвержден Перечень отдельный видов товаров мебельной и деревообрабатывающей промышленности, происходящих из иностранных государств (далее – Перечень).</w:t>
      </w:r>
      <w:proofErr w:type="gramEnd"/>
    </w:p>
    <w:p w:rsidR="00763D42" w:rsidRDefault="00E16859" w:rsidP="005E5262">
      <w:pPr>
        <w:ind w:firstLine="567"/>
        <w:jc w:val="both"/>
        <w:rPr>
          <w:rFonts w:eastAsiaTheme="minorHAnsi"/>
          <w:color w:val="auto"/>
          <w:lang w:eastAsia="en-US"/>
        </w:rPr>
      </w:pPr>
      <w:r>
        <w:rPr>
          <w:rFonts w:eastAsiaTheme="minorHAnsi"/>
          <w:color w:val="auto"/>
          <w:lang w:eastAsia="en-US"/>
        </w:rPr>
        <w:lastRenderedPageBreak/>
        <w:t>Согласно извещении о  проведении электронного аукциона предметом закупки является поставка</w:t>
      </w:r>
      <w:r w:rsidRPr="00E16859">
        <w:rPr>
          <w:rFonts w:eastAsiaTheme="minorHAnsi"/>
          <w:color w:val="auto"/>
          <w:lang w:eastAsia="en-US"/>
        </w:rPr>
        <w:t xml:space="preserve"> ДТСР (Кровать функциональная </w:t>
      </w:r>
      <w:proofErr w:type="spellStart"/>
      <w:r w:rsidRPr="00763D42">
        <w:rPr>
          <w:rFonts w:eastAsiaTheme="minorHAnsi"/>
          <w:color w:val="auto"/>
          <w:lang w:eastAsia="en-US"/>
        </w:rPr>
        <w:t>четырех-секционная</w:t>
      </w:r>
      <w:proofErr w:type="spellEnd"/>
      <w:r w:rsidRPr="00763D42">
        <w:rPr>
          <w:rFonts w:eastAsiaTheme="minorHAnsi"/>
          <w:color w:val="auto"/>
          <w:lang w:eastAsia="en-US"/>
        </w:rPr>
        <w:t xml:space="preserve"> с механическим приводом), также установлен код в соответствии с Общероссийским </w:t>
      </w:r>
      <w:hyperlink r:id="rId12" w:history="1">
        <w:r w:rsidRPr="00763D42">
          <w:rPr>
            <w:rFonts w:eastAsiaTheme="minorHAnsi"/>
            <w:color w:val="auto"/>
            <w:lang w:eastAsia="en-US"/>
          </w:rPr>
          <w:t>классификатором</w:t>
        </w:r>
      </w:hyperlink>
      <w:r w:rsidRPr="00763D42">
        <w:rPr>
          <w:rFonts w:eastAsiaTheme="minorHAnsi"/>
          <w:color w:val="auto"/>
          <w:lang w:eastAsia="en-US"/>
        </w:rPr>
        <w:t xml:space="preserve"> продукции по видам экономической деятельности (далее – ОКПД</w:t>
      </w:r>
      <w:proofErr w:type="gramStart"/>
      <w:r w:rsidR="00F0020A">
        <w:rPr>
          <w:rFonts w:eastAsiaTheme="minorHAnsi"/>
          <w:color w:val="auto"/>
          <w:lang w:eastAsia="en-US"/>
        </w:rPr>
        <w:t>2</w:t>
      </w:r>
      <w:proofErr w:type="gramEnd"/>
      <w:r w:rsidRPr="00763D42">
        <w:rPr>
          <w:rFonts w:eastAsiaTheme="minorHAnsi"/>
          <w:color w:val="auto"/>
          <w:lang w:eastAsia="en-US"/>
        </w:rPr>
        <w:t>) -  31.09.11.110.</w:t>
      </w:r>
    </w:p>
    <w:p w:rsidR="00FD7DB2" w:rsidRPr="00FD7DB2" w:rsidRDefault="00FD7DB2" w:rsidP="005E5262">
      <w:pPr>
        <w:ind w:firstLine="567"/>
        <w:jc w:val="both"/>
        <w:rPr>
          <w:rFonts w:eastAsiaTheme="minorHAnsi"/>
          <w:color w:val="auto"/>
          <w:lang w:eastAsia="en-US"/>
        </w:rPr>
      </w:pPr>
      <w:r w:rsidRPr="00FD7DB2">
        <w:rPr>
          <w:rFonts w:eastAsiaTheme="minorHAnsi"/>
          <w:color w:val="auto"/>
          <w:lang w:eastAsia="en-US"/>
        </w:rPr>
        <w:t>Пунктом 11 Перечня предусмотрено, что в отношении товаров относящихся к виду кода 31.09.11. «Мебель металлическая, не включенная в другие группировки» установлен запрет для целей осуществления закупок.</w:t>
      </w:r>
    </w:p>
    <w:p w:rsidR="00763D42" w:rsidRDefault="00763D42" w:rsidP="005E5262">
      <w:pPr>
        <w:ind w:firstLine="567"/>
        <w:jc w:val="both"/>
      </w:pPr>
      <w:r>
        <w:rPr>
          <w:rFonts w:eastAsiaTheme="minorHAnsi"/>
          <w:color w:val="auto"/>
          <w:lang w:eastAsia="en-US"/>
        </w:rPr>
        <w:t xml:space="preserve">Пунктом 9 Информационной карты аукционной карты </w:t>
      </w:r>
      <w:r>
        <w:rPr>
          <w:noProof/>
        </w:rPr>
        <w:t>у</w:t>
      </w:r>
      <w:r w:rsidRPr="00C707B2">
        <w:rPr>
          <w:noProof/>
        </w:rPr>
        <w:t>становлен запрет на</w:t>
      </w:r>
      <w:r>
        <w:t xml:space="preserve"> допуск отдельных видов товаров мебельной и деревообрабатывающей промышленности, происходящей из иностранных госуда</w:t>
      </w:r>
      <w:proofErr w:type="gramStart"/>
      <w:r>
        <w:t>рств в с</w:t>
      </w:r>
      <w:proofErr w:type="gramEnd"/>
      <w:r>
        <w:t xml:space="preserve">оответствии с Постановлением Правительства РФ № 1072. </w:t>
      </w:r>
    </w:p>
    <w:p w:rsidR="00763D42" w:rsidRDefault="00763D42" w:rsidP="005E5262">
      <w:pPr>
        <w:ind w:firstLine="567"/>
        <w:jc w:val="both"/>
        <w:rPr>
          <w:rFonts w:eastAsiaTheme="minorHAnsi"/>
          <w:color w:val="auto"/>
          <w:lang w:eastAsia="en-US"/>
        </w:rPr>
      </w:pPr>
      <w:proofErr w:type="gramStart"/>
      <w:r>
        <w:rPr>
          <w:rFonts w:eastAsiaTheme="minorHAnsi"/>
          <w:color w:val="auto"/>
          <w:lang w:eastAsia="en-US"/>
        </w:rPr>
        <w:t xml:space="preserve">Согласно пункту 6 части 5 статьи 66 Закона о контрактной системе вторая часть заявки на участие в электронном аукционе должна </w:t>
      </w:r>
      <w:r w:rsidRPr="00763D42">
        <w:rPr>
          <w:rFonts w:eastAsiaTheme="minorHAnsi"/>
          <w:color w:val="auto"/>
          <w:lang w:eastAsia="en-US"/>
        </w:rPr>
        <w:t xml:space="preserve">содержать документы, предусмотренные нормативными правовыми актами, принятыми в соответствии со </w:t>
      </w:r>
      <w:hyperlink r:id="rId13" w:history="1">
        <w:r w:rsidRPr="00763D42">
          <w:rPr>
            <w:rFonts w:eastAsiaTheme="minorHAnsi"/>
            <w:color w:val="auto"/>
            <w:lang w:eastAsia="en-US"/>
          </w:rPr>
          <w:t>статьей 14</w:t>
        </w:r>
      </w:hyperlink>
      <w:r w:rsidRPr="00763D42">
        <w:rPr>
          <w:rFonts w:eastAsiaTheme="minorHAnsi"/>
          <w:color w:val="auto"/>
          <w:lang w:eastAsia="en-US"/>
        </w:rPr>
        <w:t xml:space="preserve">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таких документов.</w:t>
      </w:r>
      <w:proofErr w:type="gramEnd"/>
      <w:r w:rsidRPr="00763D42">
        <w:rPr>
          <w:rFonts w:eastAsiaTheme="minorHAnsi"/>
          <w:color w:val="auto"/>
          <w:lang w:eastAsia="en-US"/>
        </w:rPr>
        <w:t xml:space="preserve"> При отсутствии</w:t>
      </w:r>
      <w:r>
        <w:rPr>
          <w:rFonts w:eastAsiaTheme="minorHAnsi"/>
          <w:color w:val="auto"/>
          <w:lang w:eastAsia="en-US"/>
        </w:rPr>
        <w:t xml:space="preserve">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763D42" w:rsidRPr="008E70D7" w:rsidRDefault="00763D42" w:rsidP="005E5262">
      <w:pPr>
        <w:ind w:firstLine="567"/>
        <w:jc w:val="both"/>
      </w:pPr>
      <w:r>
        <w:rPr>
          <w:rFonts w:eastAsiaTheme="minorHAnsi"/>
          <w:color w:val="auto"/>
          <w:lang w:eastAsia="en-US"/>
        </w:rPr>
        <w:t xml:space="preserve">Пунктом 4.4. </w:t>
      </w:r>
      <w:proofErr w:type="gramStart"/>
      <w:r>
        <w:rPr>
          <w:rFonts w:eastAsiaTheme="minorHAnsi"/>
          <w:color w:val="auto"/>
          <w:lang w:eastAsia="en-US"/>
        </w:rPr>
        <w:t>Инструкции по заполнению заявки аукционной документации установлено, что п</w:t>
      </w:r>
      <w:r w:rsidRPr="008E70D7">
        <w:t>ри установлении запрета в соответствии с постановлением Правительства РФ от 05.09.2017 №1072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(за исключением государств - членов Евразийского экономического союза), для целей осуществления закупок для обеспечения государственных и муниципальных нужд»</w:t>
      </w:r>
      <w:r>
        <w:t xml:space="preserve"> п</w:t>
      </w:r>
      <w:r w:rsidRPr="008E70D7">
        <w:t>одтверждением производства товаров в случаях, указанных в</w:t>
      </w:r>
      <w:proofErr w:type="gramEnd"/>
      <w:r w:rsidRPr="008E70D7">
        <w:t xml:space="preserve"> </w:t>
      </w:r>
      <w:proofErr w:type="gramStart"/>
      <w:r w:rsidRPr="008E70D7">
        <w:t>пункте</w:t>
      </w:r>
      <w:proofErr w:type="gramEnd"/>
      <w:r w:rsidRPr="008E70D7">
        <w:t xml:space="preserve"> 1 Постановлени</w:t>
      </w:r>
      <w:r>
        <w:t xml:space="preserve">я </w:t>
      </w:r>
      <w:r w:rsidRPr="008E70D7">
        <w:t>№1072, является представление следующих документов:</w:t>
      </w:r>
    </w:p>
    <w:p w:rsidR="00763D42" w:rsidRPr="008E70D7" w:rsidRDefault="00763D42" w:rsidP="005E5262">
      <w:pPr>
        <w:ind w:firstLine="567"/>
        <w:jc w:val="both"/>
      </w:pPr>
      <w:r>
        <w:t xml:space="preserve">а) </w:t>
      </w:r>
      <w:r w:rsidRPr="008E70D7">
        <w:t>копия специального инвестиционного контракта, заверенная руководителем организации (индивидуальным предпринимателем), являющейся стороной указанного контракта;</w:t>
      </w:r>
    </w:p>
    <w:p w:rsidR="00763D42" w:rsidRPr="008E70D7" w:rsidRDefault="00763D42" w:rsidP="005E5262">
      <w:pPr>
        <w:ind w:firstLine="567"/>
        <w:jc w:val="both"/>
      </w:pPr>
      <w:r>
        <w:t xml:space="preserve">б) </w:t>
      </w:r>
      <w:r w:rsidRPr="008E70D7">
        <w:t>акт экспертизы, выдаваемый Торгово-промышленной палатой Российской Федерации в порядке, определенном ею по согласованию с Министерством промышленности и торговли Российской Федерации;</w:t>
      </w:r>
    </w:p>
    <w:p w:rsidR="00763D42" w:rsidRPr="008E70D7" w:rsidRDefault="00763D42" w:rsidP="005E5262">
      <w:pPr>
        <w:ind w:firstLine="567"/>
        <w:jc w:val="both"/>
      </w:pPr>
      <w:r>
        <w:t xml:space="preserve">в) </w:t>
      </w:r>
      <w:r w:rsidRPr="008E70D7">
        <w:t>заключение о подтверждении производства промышленной продукции на территории Российской Федерации, выданное Министерством промышленности и торговли Российской Федерации;</w:t>
      </w:r>
    </w:p>
    <w:p w:rsidR="00763D42" w:rsidRDefault="00763D42" w:rsidP="005E5262">
      <w:pPr>
        <w:ind w:firstLine="567"/>
        <w:jc w:val="both"/>
      </w:pPr>
      <w:r>
        <w:t xml:space="preserve">г) </w:t>
      </w:r>
      <w:r w:rsidRPr="008E70D7">
        <w:t>сертификат о происхождении товара (продукции), выдаваемый уполномоченным органом (организацией) государства - участника Соглашения о Правилах определения страны происхождения товаров в Содружестве Независимых Государств от 20 ноября 2009 г. по форме СТ-1, приведенной в приложении 1 к Правилам определения страны происхождения товаров в Содружестве Независимых Государств, являющемся неотъемлемой частью Соглашения.</w:t>
      </w:r>
    </w:p>
    <w:p w:rsidR="00C6077D" w:rsidRPr="00F23626" w:rsidRDefault="00293414" w:rsidP="005E5262">
      <w:pPr>
        <w:suppressAutoHyphens w:val="0"/>
        <w:autoSpaceDE w:val="0"/>
        <w:autoSpaceDN w:val="0"/>
        <w:adjustRightInd w:val="0"/>
        <w:ind w:firstLine="567"/>
        <w:jc w:val="both"/>
        <w:rPr>
          <w:rFonts w:eastAsiaTheme="minorHAnsi"/>
          <w:color w:val="auto"/>
          <w:lang w:eastAsia="en-US"/>
        </w:rPr>
      </w:pPr>
      <w:r w:rsidRPr="00F23626">
        <w:rPr>
          <w:rFonts w:eastAsiaTheme="minorHAnsi"/>
          <w:color w:val="auto"/>
          <w:lang w:eastAsia="en-US"/>
        </w:rPr>
        <w:t xml:space="preserve">На официальный запрос Управления Федеральной антимонопольной службы по Республике Саха (Якутия) </w:t>
      </w:r>
      <w:r w:rsidR="00F23626" w:rsidRPr="00F23626">
        <w:rPr>
          <w:rFonts w:eastAsiaTheme="minorHAnsi"/>
          <w:color w:val="auto"/>
          <w:lang w:eastAsia="en-US"/>
        </w:rPr>
        <w:t xml:space="preserve">оператора </w:t>
      </w:r>
      <w:r w:rsidRPr="00F23626">
        <w:rPr>
          <w:rFonts w:eastAsiaTheme="minorHAnsi"/>
          <w:color w:val="auto"/>
          <w:lang w:eastAsia="en-US"/>
        </w:rPr>
        <w:t>электронн</w:t>
      </w:r>
      <w:r w:rsidR="00F23626" w:rsidRPr="00F23626">
        <w:rPr>
          <w:rFonts w:eastAsiaTheme="minorHAnsi"/>
          <w:color w:val="auto"/>
          <w:lang w:eastAsia="en-US"/>
        </w:rPr>
        <w:t xml:space="preserve">ой </w:t>
      </w:r>
      <w:r w:rsidRPr="00F23626">
        <w:rPr>
          <w:rFonts w:eastAsiaTheme="minorHAnsi"/>
          <w:color w:val="auto"/>
          <w:lang w:eastAsia="en-US"/>
        </w:rPr>
        <w:t>торгов</w:t>
      </w:r>
      <w:r w:rsidR="00F23626" w:rsidRPr="00F23626">
        <w:rPr>
          <w:rFonts w:eastAsiaTheme="minorHAnsi"/>
          <w:color w:val="auto"/>
          <w:lang w:eastAsia="en-US"/>
        </w:rPr>
        <w:t>ой площадк</w:t>
      </w:r>
      <w:proofErr w:type="gramStart"/>
      <w:r w:rsidR="00F23626" w:rsidRPr="00F23626">
        <w:rPr>
          <w:rFonts w:eastAsiaTheme="minorHAnsi"/>
          <w:color w:val="auto"/>
          <w:lang w:eastAsia="en-US"/>
        </w:rPr>
        <w:t>и</w:t>
      </w:r>
      <w:r w:rsidRPr="00F23626">
        <w:rPr>
          <w:rFonts w:eastAsiaTheme="minorHAnsi"/>
          <w:color w:val="auto"/>
          <w:lang w:eastAsia="en-US"/>
        </w:rPr>
        <w:t xml:space="preserve"> </w:t>
      </w:r>
      <w:r w:rsidR="00763D42">
        <w:rPr>
          <w:rFonts w:eastAsiaTheme="minorHAnsi"/>
          <w:color w:val="auto"/>
          <w:lang w:eastAsia="en-US"/>
        </w:rPr>
        <w:t>ООО</w:t>
      </w:r>
      <w:proofErr w:type="gramEnd"/>
      <w:r w:rsidR="00763D42">
        <w:rPr>
          <w:rFonts w:eastAsiaTheme="minorHAnsi"/>
          <w:color w:val="auto"/>
          <w:lang w:eastAsia="en-US"/>
        </w:rPr>
        <w:t xml:space="preserve"> «РТС-тендер»</w:t>
      </w:r>
      <w:r w:rsidRPr="00F23626">
        <w:rPr>
          <w:rFonts w:eastAsiaTheme="minorHAnsi"/>
          <w:color w:val="auto"/>
          <w:lang w:eastAsia="en-US"/>
        </w:rPr>
        <w:t xml:space="preserve"> </w:t>
      </w:r>
      <w:r w:rsidR="00F23626" w:rsidRPr="00F23626">
        <w:rPr>
          <w:rFonts w:eastAsiaTheme="minorHAnsi"/>
          <w:color w:val="auto"/>
          <w:lang w:eastAsia="en-US"/>
        </w:rPr>
        <w:t>представил</w:t>
      </w:r>
      <w:r w:rsidR="00C6077D" w:rsidRPr="00F23626">
        <w:rPr>
          <w:rFonts w:eastAsiaTheme="minorHAnsi"/>
          <w:color w:val="auto"/>
          <w:lang w:eastAsia="en-US"/>
        </w:rPr>
        <w:t xml:space="preserve"> вторые части заявки участников электронного аукциона. </w:t>
      </w:r>
    </w:p>
    <w:p w:rsidR="00F23626" w:rsidRPr="00F23626" w:rsidRDefault="00C6077D" w:rsidP="005E5262">
      <w:pPr>
        <w:suppressAutoHyphens w:val="0"/>
        <w:autoSpaceDE w:val="0"/>
        <w:autoSpaceDN w:val="0"/>
        <w:adjustRightInd w:val="0"/>
        <w:ind w:firstLine="567"/>
        <w:jc w:val="both"/>
        <w:rPr>
          <w:rFonts w:eastAsiaTheme="minorHAnsi"/>
          <w:color w:val="auto"/>
          <w:lang w:eastAsia="en-US"/>
        </w:rPr>
      </w:pPr>
      <w:r w:rsidRPr="00F23626">
        <w:rPr>
          <w:rFonts w:eastAsiaTheme="minorHAnsi"/>
          <w:color w:val="auto"/>
          <w:lang w:eastAsia="en-US"/>
        </w:rPr>
        <w:t xml:space="preserve">Комиссия изучив, сведения, представленные </w:t>
      </w:r>
      <w:r w:rsidR="00F23626" w:rsidRPr="00F23626">
        <w:rPr>
          <w:rFonts w:eastAsiaTheme="minorHAnsi"/>
          <w:color w:val="auto"/>
          <w:lang w:eastAsia="en-US"/>
        </w:rPr>
        <w:t xml:space="preserve">оператором </w:t>
      </w:r>
      <w:r w:rsidRPr="00F23626">
        <w:rPr>
          <w:rFonts w:eastAsiaTheme="minorHAnsi"/>
          <w:color w:val="auto"/>
          <w:lang w:eastAsia="en-US"/>
        </w:rPr>
        <w:t xml:space="preserve">электронной торговой площадкой </w:t>
      </w:r>
      <w:r w:rsidR="00763D42">
        <w:rPr>
          <w:rFonts w:eastAsiaTheme="minorHAnsi"/>
          <w:color w:val="auto"/>
          <w:lang w:eastAsia="en-US"/>
        </w:rPr>
        <w:t>ООО «РТС-тендер»</w:t>
      </w:r>
      <w:r w:rsidRPr="00F23626">
        <w:rPr>
          <w:rFonts w:eastAsiaTheme="minorHAnsi"/>
          <w:color w:val="auto"/>
          <w:lang w:eastAsia="en-US"/>
        </w:rPr>
        <w:t xml:space="preserve"> </w:t>
      </w:r>
      <w:r w:rsidR="00F23626" w:rsidRPr="00F23626">
        <w:rPr>
          <w:rFonts w:eastAsiaTheme="minorHAnsi"/>
          <w:color w:val="auto"/>
          <w:lang w:eastAsia="en-US"/>
        </w:rPr>
        <w:t>установила</w:t>
      </w:r>
      <w:r w:rsidR="00763D42">
        <w:rPr>
          <w:rFonts w:eastAsiaTheme="minorHAnsi"/>
          <w:color w:val="auto"/>
          <w:lang w:eastAsia="en-US"/>
        </w:rPr>
        <w:t>, что заявка с порядковым № 2</w:t>
      </w:r>
      <w:r w:rsidRPr="00F23626">
        <w:rPr>
          <w:rFonts w:eastAsiaTheme="minorHAnsi"/>
          <w:color w:val="auto"/>
          <w:lang w:eastAsia="en-US"/>
        </w:rPr>
        <w:t xml:space="preserve"> ООО </w:t>
      </w:r>
      <w:r w:rsidR="00F23626" w:rsidRPr="00F23626">
        <w:rPr>
          <w:rFonts w:eastAsiaTheme="minorHAnsi"/>
          <w:color w:val="auto"/>
          <w:lang w:eastAsia="en-US"/>
        </w:rPr>
        <w:t>«</w:t>
      </w:r>
      <w:r w:rsidR="00763D42">
        <w:rPr>
          <w:rFonts w:eastAsiaTheme="minorHAnsi"/>
          <w:color w:val="auto"/>
          <w:lang w:eastAsia="en-US"/>
        </w:rPr>
        <w:t>АЕРТИ</w:t>
      </w:r>
      <w:r w:rsidR="00F23626" w:rsidRPr="00F23626">
        <w:rPr>
          <w:rFonts w:eastAsiaTheme="minorHAnsi"/>
          <w:color w:val="auto"/>
          <w:lang w:eastAsia="en-US"/>
        </w:rPr>
        <w:t xml:space="preserve">» </w:t>
      </w:r>
      <w:r w:rsidR="00763D42">
        <w:rPr>
          <w:rFonts w:eastAsiaTheme="minorHAnsi"/>
          <w:color w:val="auto"/>
          <w:lang w:eastAsia="en-US"/>
        </w:rPr>
        <w:t xml:space="preserve">не </w:t>
      </w:r>
      <w:r w:rsidR="00F23626" w:rsidRPr="00F23626">
        <w:rPr>
          <w:rFonts w:eastAsiaTheme="minorHAnsi"/>
          <w:color w:val="auto"/>
          <w:lang w:eastAsia="en-US"/>
        </w:rPr>
        <w:t>содержит</w:t>
      </w:r>
      <w:r w:rsidR="00F0020A">
        <w:rPr>
          <w:rFonts w:eastAsiaTheme="minorHAnsi"/>
          <w:color w:val="auto"/>
          <w:lang w:eastAsia="en-US"/>
        </w:rPr>
        <w:t xml:space="preserve"> документы, </w:t>
      </w:r>
      <w:r w:rsidR="00763D42" w:rsidRPr="00763D42">
        <w:t xml:space="preserve"> </w:t>
      </w:r>
      <w:r w:rsidR="00763D42" w:rsidRPr="00763D42">
        <w:rPr>
          <w:rFonts w:eastAsiaTheme="minorHAnsi"/>
          <w:color w:val="auto"/>
          <w:lang w:eastAsia="en-US"/>
        </w:rPr>
        <w:t>подтвержд</w:t>
      </w:r>
      <w:r w:rsidR="00F0020A">
        <w:rPr>
          <w:rFonts w:eastAsiaTheme="minorHAnsi"/>
          <w:color w:val="auto"/>
          <w:lang w:eastAsia="en-US"/>
        </w:rPr>
        <w:t xml:space="preserve">ающие </w:t>
      </w:r>
      <w:r w:rsidR="00763D42" w:rsidRPr="00763D42">
        <w:rPr>
          <w:rFonts w:eastAsiaTheme="minorHAnsi"/>
          <w:color w:val="auto"/>
          <w:lang w:eastAsia="en-US"/>
        </w:rPr>
        <w:t xml:space="preserve"> произв</w:t>
      </w:r>
      <w:r w:rsidR="00F0020A">
        <w:rPr>
          <w:rFonts w:eastAsiaTheme="minorHAnsi"/>
          <w:color w:val="auto"/>
          <w:lang w:eastAsia="en-US"/>
        </w:rPr>
        <w:t>одство</w:t>
      </w:r>
      <w:r w:rsidR="00763D42" w:rsidRPr="00763D42">
        <w:rPr>
          <w:rFonts w:eastAsiaTheme="minorHAnsi"/>
          <w:color w:val="auto"/>
          <w:lang w:eastAsia="en-US"/>
        </w:rPr>
        <w:t xml:space="preserve"> товаров в случаях, указанных в пункте 1 Постановления</w:t>
      </w:r>
      <w:r w:rsidR="00F0020A">
        <w:rPr>
          <w:rFonts w:eastAsiaTheme="minorHAnsi"/>
          <w:color w:val="auto"/>
          <w:lang w:eastAsia="en-US"/>
        </w:rPr>
        <w:t xml:space="preserve"> Правительства</w:t>
      </w:r>
      <w:r w:rsidR="00763D42" w:rsidRPr="00763D42">
        <w:rPr>
          <w:rFonts w:eastAsiaTheme="minorHAnsi"/>
          <w:color w:val="auto"/>
          <w:lang w:eastAsia="en-US"/>
        </w:rPr>
        <w:t xml:space="preserve"> №</w:t>
      </w:r>
      <w:r w:rsidR="00625282">
        <w:rPr>
          <w:rFonts w:eastAsiaTheme="minorHAnsi"/>
          <w:color w:val="auto"/>
          <w:lang w:eastAsia="en-US"/>
        </w:rPr>
        <w:t xml:space="preserve"> </w:t>
      </w:r>
      <w:r w:rsidR="00763D42" w:rsidRPr="00763D42">
        <w:rPr>
          <w:rFonts w:eastAsiaTheme="minorHAnsi"/>
          <w:color w:val="auto"/>
          <w:lang w:eastAsia="en-US"/>
        </w:rPr>
        <w:t>1072</w:t>
      </w:r>
      <w:r w:rsidR="00F23626" w:rsidRPr="00F23626">
        <w:rPr>
          <w:rFonts w:eastAsiaTheme="minorHAnsi"/>
          <w:color w:val="auto"/>
          <w:lang w:eastAsia="en-US"/>
        </w:rPr>
        <w:t>.</w:t>
      </w:r>
      <w:r w:rsidRPr="00F23626">
        <w:rPr>
          <w:rFonts w:eastAsiaTheme="minorHAnsi"/>
          <w:color w:val="auto"/>
          <w:lang w:eastAsia="en-US"/>
        </w:rPr>
        <w:t xml:space="preserve"> </w:t>
      </w:r>
    </w:p>
    <w:p w:rsidR="00F23626" w:rsidRPr="00F23626" w:rsidRDefault="00F23626" w:rsidP="005E5262">
      <w:pPr>
        <w:suppressAutoHyphens w:val="0"/>
        <w:autoSpaceDE w:val="0"/>
        <w:autoSpaceDN w:val="0"/>
        <w:adjustRightInd w:val="0"/>
        <w:ind w:firstLine="567"/>
        <w:jc w:val="both"/>
        <w:rPr>
          <w:rFonts w:eastAsiaTheme="minorHAnsi"/>
          <w:iCs/>
          <w:color w:val="auto"/>
          <w:lang w:eastAsia="en-US"/>
        </w:rPr>
      </w:pPr>
      <w:r w:rsidRPr="00F23626">
        <w:rPr>
          <w:rFonts w:eastAsiaTheme="minorHAnsi"/>
          <w:color w:val="auto"/>
          <w:lang w:eastAsia="en-US"/>
        </w:rPr>
        <w:t xml:space="preserve">В соответствии с частью 6 статьи 69 Закона о контрактной системе </w:t>
      </w:r>
      <w:r w:rsidRPr="00F23626">
        <w:rPr>
          <w:rFonts w:eastAsiaTheme="minorHAnsi"/>
          <w:iCs/>
          <w:color w:val="auto"/>
          <w:lang w:eastAsia="en-US"/>
        </w:rPr>
        <w:t>соответствии заявка на участие в электронном аукционе признается не соответствующей требованиям, установленным документацией о таком аукционе, в случае:</w:t>
      </w:r>
    </w:p>
    <w:p w:rsidR="00F23626" w:rsidRPr="00F23626" w:rsidRDefault="00F23626" w:rsidP="005E5262">
      <w:pPr>
        <w:suppressAutoHyphens w:val="0"/>
        <w:autoSpaceDE w:val="0"/>
        <w:autoSpaceDN w:val="0"/>
        <w:adjustRightInd w:val="0"/>
        <w:ind w:firstLine="567"/>
        <w:jc w:val="both"/>
        <w:rPr>
          <w:rFonts w:eastAsiaTheme="minorHAnsi"/>
          <w:iCs/>
          <w:color w:val="auto"/>
          <w:lang w:eastAsia="en-US"/>
        </w:rPr>
      </w:pPr>
      <w:proofErr w:type="gramStart"/>
      <w:r w:rsidRPr="00F23626">
        <w:rPr>
          <w:rFonts w:eastAsiaTheme="minorHAnsi"/>
          <w:iCs/>
          <w:color w:val="auto"/>
          <w:lang w:eastAsia="en-US"/>
        </w:rPr>
        <w:t xml:space="preserve">1) непредставления документов и информации, которые предусмотрены </w:t>
      </w:r>
      <w:hyperlink r:id="rId14" w:history="1">
        <w:r w:rsidRPr="00F23626">
          <w:rPr>
            <w:rFonts w:eastAsiaTheme="minorHAnsi"/>
            <w:iCs/>
            <w:color w:val="0000FF"/>
            <w:lang w:eastAsia="en-US"/>
          </w:rPr>
          <w:t>пунктами 1</w:t>
        </w:r>
      </w:hyperlink>
      <w:r w:rsidRPr="00F23626">
        <w:rPr>
          <w:rFonts w:eastAsiaTheme="minorHAnsi"/>
          <w:iCs/>
          <w:color w:val="auto"/>
          <w:lang w:eastAsia="en-US"/>
        </w:rPr>
        <w:t xml:space="preserve">, </w:t>
      </w:r>
      <w:hyperlink r:id="rId15" w:history="1">
        <w:r w:rsidRPr="00F23626">
          <w:rPr>
            <w:rFonts w:eastAsiaTheme="minorHAnsi"/>
            <w:iCs/>
            <w:color w:val="0000FF"/>
            <w:lang w:eastAsia="en-US"/>
          </w:rPr>
          <w:t>3</w:t>
        </w:r>
      </w:hyperlink>
      <w:r w:rsidRPr="00F23626">
        <w:rPr>
          <w:rFonts w:eastAsiaTheme="minorHAnsi"/>
          <w:iCs/>
          <w:color w:val="auto"/>
          <w:lang w:eastAsia="en-US"/>
        </w:rPr>
        <w:t xml:space="preserve"> - </w:t>
      </w:r>
      <w:hyperlink r:id="rId16" w:history="1">
        <w:r w:rsidRPr="00F23626">
          <w:rPr>
            <w:rFonts w:eastAsiaTheme="minorHAnsi"/>
            <w:iCs/>
            <w:color w:val="0000FF"/>
            <w:lang w:eastAsia="en-US"/>
          </w:rPr>
          <w:t>5</w:t>
        </w:r>
      </w:hyperlink>
      <w:r w:rsidRPr="00F23626">
        <w:rPr>
          <w:rFonts w:eastAsiaTheme="minorHAnsi"/>
          <w:iCs/>
          <w:color w:val="auto"/>
          <w:lang w:eastAsia="en-US"/>
        </w:rPr>
        <w:t xml:space="preserve">, </w:t>
      </w:r>
      <w:hyperlink r:id="rId17" w:history="1">
        <w:r w:rsidRPr="00F23626">
          <w:rPr>
            <w:rFonts w:eastAsiaTheme="minorHAnsi"/>
            <w:iCs/>
            <w:color w:val="0000FF"/>
            <w:lang w:eastAsia="en-US"/>
          </w:rPr>
          <w:t>7</w:t>
        </w:r>
      </w:hyperlink>
      <w:r w:rsidRPr="00F23626">
        <w:rPr>
          <w:rFonts w:eastAsiaTheme="minorHAnsi"/>
          <w:iCs/>
          <w:color w:val="auto"/>
          <w:lang w:eastAsia="en-US"/>
        </w:rPr>
        <w:t xml:space="preserve"> и </w:t>
      </w:r>
      <w:hyperlink r:id="rId18" w:history="1">
        <w:r w:rsidRPr="00F23626">
          <w:rPr>
            <w:rFonts w:eastAsiaTheme="minorHAnsi"/>
            <w:iCs/>
            <w:color w:val="0000FF"/>
            <w:lang w:eastAsia="en-US"/>
          </w:rPr>
          <w:t>8 части 2 статьи 62</w:t>
        </w:r>
      </w:hyperlink>
      <w:r w:rsidRPr="00F23626">
        <w:rPr>
          <w:rFonts w:eastAsiaTheme="minorHAnsi"/>
          <w:iCs/>
          <w:color w:val="auto"/>
          <w:lang w:eastAsia="en-US"/>
        </w:rPr>
        <w:t xml:space="preserve">, </w:t>
      </w:r>
      <w:hyperlink r:id="rId19" w:history="1">
        <w:r w:rsidRPr="00F23626">
          <w:rPr>
            <w:rFonts w:eastAsiaTheme="minorHAnsi"/>
            <w:iCs/>
            <w:color w:val="0000FF"/>
            <w:lang w:eastAsia="en-US"/>
          </w:rPr>
          <w:t>частями 3</w:t>
        </w:r>
      </w:hyperlink>
      <w:r w:rsidRPr="00F23626">
        <w:rPr>
          <w:rFonts w:eastAsiaTheme="minorHAnsi"/>
          <w:iCs/>
          <w:color w:val="auto"/>
          <w:lang w:eastAsia="en-US"/>
        </w:rPr>
        <w:t xml:space="preserve"> и </w:t>
      </w:r>
      <w:hyperlink r:id="rId20" w:history="1">
        <w:r w:rsidRPr="00F23626">
          <w:rPr>
            <w:rFonts w:eastAsiaTheme="minorHAnsi"/>
            <w:iCs/>
            <w:color w:val="0000FF"/>
            <w:lang w:eastAsia="en-US"/>
          </w:rPr>
          <w:t>5 статьи 66</w:t>
        </w:r>
      </w:hyperlink>
      <w:r w:rsidRPr="00F23626">
        <w:rPr>
          <w:rFonts w:eastAsiaTheme="minorHAnsi"/>
          <w:iCs/>
          <w:color w:val="auto"/>
          <w:lang w:eastAsia="en-US"/>
        </w:rPr>
        <w:t xml:space="preserve"> настоящего Федерального закона, несоответствия указанных документов и информации требованиям, установленным документацией о таком </w:t>
      </w:r>
      <w:r w:rsidRPr="00F23626">
        <w:rPr>
          <w:rFonts w:eastAsiaTheme="minorHAnsi"/>
          <w:iCs/>
          <w:color w:val="auto"/>
          <w:lang w:eastAsia="en-US"/>
        </w:rPr>
        <w:lastRenderedPageBreak/>
        <w:t>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w:t>
      </w:r>
      <w:proofErr w:type="gramEnd"/>
      <w:r w:rsidRPr="00F23626">
        <w:rPr>
          <w:rFonts w:eastAsiaTheme="minorHAnsi"/>
          <w:iCs/>
          <w:color w:val="auto"/>
          <w:lang w:eastAsia="en-US"/>
        </w:rPr>
        <w:t xml:space="preserve"> </w:t>
      </w:r>
      <w:proofErr w:type="gramStart"/>
      <w:r w:rsidRPr="00F23626">
        <w:rPr>
          <w:rFonts w:eastAsiaTheme="minorHAnsi"/>
          <w:iCs/>
          <w:color w:val="auto"/>
          <w:lang w:eastAsia="en-US"/>
        </w:rPr>
        <w:t>аукционе</w:t>
      </w:r>
      <w:proofErr w:type="gramEnd"/>
      <w:r w:rsidRPr="00F23626">
        <w:rPr>
          <w:rFonts w:eastAsiaTheme="minorHAnsi"/>
          <w:iCs/>
          <w:color w:val="auto"/>
          <w:lang w:eastAsia="en-US"/>
        </w:rPr>
        <w:t>;</w:t>
      </w:r>
    </w:p>
    <w:p w:rsidR="00F23626" w:rsidRPr="00F23626" w:rsidRDefault="00F23626" w:rsidP="005E5262">
      <w:pPr>
        <w:suppressAutoHyphens w:val="0"/>
        <w:autoSpaceDE w:val="0"/>
        <w:autoSpaceDN w:val="0"/>
        <w:adjustRightInd w:val="0"/>
        <w:ind w:firstLine="567"/>
        <w:jc w:val="both"/>
        <w:rPr>
          <w:rFonts w:eastAsiaTheme="minorHAnsi"/>
          <w:iCs/>
          <w:color w:val="auto"/>
          <w:lang w:eastAsia="en-US"/>
        </w:rPr>
      </w:pPr>
      <w:r w:rsidRPr="00F23626">
        <w:rPr>
          <w:rFonts w:eastAsiaTheme="minorHAnsi"/>
          <w:iCs/>
          <w:color w:val="auto"/>
          <w:lang w:eastAsia="en-US"/>
        </w:rPr>
        <w:t xml:space="preserve">2) несоответствия участника такого аукциона требованиям, установленным в соответствии с </w:t>
      </w:r>
      <w:hyperlink r:id="rId21" w:history="1">
        <w:r w:rsidRPr="00F23626">
          <w:rPr>
            <w:rFonts w:eastAsiaTheme="minorHAnsi"/>
            <w:iCs/>
            <w:color w:val="0000FF"/>
            <w:lang w:eastAsia="en-US"/>
          </w:rPr>
          <w:t>частью 1</w:t>
        </w:r>
      </w:hyperlink>
      <w:r w:rsidRPr="00F23626">
        <w:rPr>
          <w:rFonts w:eastAsiaTheme="minorHAnsi"/>
          <w:iCs/>
          <w:color w:val="auto"/>
          <w:lang w:eastAsia="en-US"/>
        </w:rPr>
        <w:t xml:space="preserve">, </w:t>
      </w:r>
      <w:hyperlink r:id="rId22" w:history="1">
        <w:r w:rsidRPr="00F23626">
          <w:rPr>
            <w:rFonts w:eastAsiaTheme="minorHAnsi"/>
            <w:iCs/>
            <w:color w:val="0000FF"/>
            <w:lang w:eastAsia="en-US"/>
          </w:rPr>
          <w:t>частями 1.1</w:t>
        </w:r>
      </w:hyperlink>
      <w:r w:rsidRPr="00F23626">
        <w:rPr>
          <w:rFonts w:eastAsiaTheme="minorHAnsi"/>
          <w:iCs/>
          <w:color w:val="auto"/>
          <w:lang w:eastAsia="en-US"/>
        </w:rPr>
        <w:t xml:space="preserve">, </w:t>
      </w:r>
      <w:hyperlink r:id="rId23" w:history="1">
        <w:r w:rsidRPr="00F23626">
          <w:rPr>
            <w:rFonts w:eastAsiaTheme="minorHAnsi"/>
            <w:iCs/>
            <w:color w:val="0000FF"/>
            <w:lang w:eastAsia="en-US"/>
          </w:rPr>
          <w:t>2</w:t>
        </w:r>
      </w:hyperlink>
      <w:r w:rsidRPr="00F23626">
        <w:rPr>
          <w:rFonts w:eastAsiaTheme="minorHAnsi"/>
          <w:iCs/>
          <w:color w:val="auto"/>
          <w:lang w:eastAsia="en-US"/>
        </w:rPr>
        <w:t xml:space="preserve"> и </w:t>
      </w:r>
      <w:hyperlink r:id="rId24" w:history="1">
        <w:r w:rsidRPr="00F23626">
          <w:rPr>
            <w:rFonts w:eastAsiaTheme="minorHAnsi"/>
            <w:iCs/>
            <w:color w:val="0000FF"/>
            <w:lang w:eastAsia="en-US"/>
          </w:rPr>
          <w:t>2.1</w:t>
        </w:r>
      </w:hyperlink>
      <w:r w:rsidRPr="00F23626">
        <w:rPr>
          <w:rFonts w:eastAsiaTheme="minorHAnsi"/>
          <w:iCs/>
          <w:color w:val="auto"/>
          <w:lang w:eastAsia="en-US"/>
        </w:rPr>
        <w:t xml:space="preserve"> (при наличии таких требований) статьи 31 настоящего Федерального закона.</w:t>
      </w:r>
    </w:p>
    <w:p w:rsidR="00C6077D" w:rsidRPr="00F23626" w:rsidRDefault="00E478EA" w:rsidP="005E5262">
      <w:pPr>
        <w:suppressAutoHyphens w:val="0"/>
        <w:autoSpaceDE w:val="0"/>
        <w:autoSpaceDN w:val="0"/>
        <w:adjustRightInd w:val="0"/>
        <w:ind w:firstLine="567"/>
        <w:jc w:val="both"/>
        <w:rPr>
          <w:rFonts w:eastAsiaTheme="minorHAnsi"/>
          <w:i/>
          <w:color w:val="auto"/>
          <w:lang w:eastAsia="en-US"/>
        </w:rPr>
      </w:pPr>
      <w:r w:rsidRPr="00F23626">
        <w:rPr>
          <w:rFonts w:eastAsiaTheme="minorHAnsi"/>
          <w:i/>
          <w:color w:val="auto"/>
          <w:lang w:eastAsia="en-US"/>
        </w:rPr>
        <w:t xml:space="preserve">Таким образом, аукционная комиссия </w:t>
      </w:r>
      <w:r w:rsidR="00F0020A">
        <w:rPr>
          <w:rFonts w:eastAsiaTheme="minorHAnsi"/>
          <w:i/>
          <w:color w:val="auto"/>
          <w:lang w:eastAsia="en-US"/>
        </w:rPr>
        <w:t>уполномоченного органа признала заявку участника закупки с порядковым № 2 ООО «АЕРТИ» не соответствующим требованиям аукционной документации и Закону о контрактной системе правомерно.</w:t>
      </w:r>
    </w:p>
    <w:p w:rsidR="0071138D" w:rsidRPr="00F23626" w:rsidRDefault="00F0020A" w:rsidP="005E5262">
      <w:pPr>
        <w:suppressAutoHyphens w:val="0"/>
        <w:autoSpaceDE w:val="0"/>
        <w:autoSpaceDN w:val="0"/>
        <w:adjustRightInd w:val="0"/>
        <w:ind w:firstLine="567"/>
        <w:jc w:val="both"/>
        <w:rPr>
          <w:rFonts w:eastAsiaTheme="minorHAnsi"/>
          <w:b/>
          <w:i/>
          <w:color w:val="auto"/>
          <w:lang w:eastAsia="en-US"/>
        </w:rPr>
      </w:pPr>
      <w:r>
        <w:rPr>
          <w:rFonts w:eastAsiaTheme="minorHAnsi"/>
          <w:b/>
          <w:i/>
          <w:color w:val="auto"/>
          <w:lang w:eastAsia="en-US"/>
        </w:rPr>
        <w:t>Довод жалоб</w:t>
      </w:r>
      <w:proofErr w:type="gramStart"/>
      <w:r>
        <w:rPr>
          <w:rFonts w:eastAsiaTheme="minorHAnsi"/>
          <w:b/>
          <w:i/>
          <w:color w:val="auto"/>
          <w:lang w:eastAsia="en-US"/>
        </w:rPr>
        <w:t xml:space="preserve">ы </w:t>
      </w:r>
      <w:r w:rsidR="0071138D" w:rsidRPr="00F23626">
        <w:rPr>
          <w:rFonts w:eastAsiaTheme="minorHAnsi"/>
          <w:b/>
          <w:i/>
          <w:color w:val="auto"/>
          <w:lang w:eastAsia="en-US"/>
        </w:rPr>
        <w:t>ООО</w:t>
      </w:r>
      <w:proofErr w:type="gramEnd"/>
      <w:r w:rsidR="0071138D" w:rsidRPr="00F23626">
        <w:rPr>
          <w:rFonts w:eastAsiaTheme="minorHAnsi"/>
          <w:b/>
          <w:i/>
          <w:color w:val="auto"/>
          <w:lang w:eastAsia="en-US"/>
        </w:rPr>
        <w:t xml:space="preserve"> «</w:t>
      </w:r>
      <w:r>
        <w:rPr>
          <w:rFonts w:eastAsiaTheme="minorHAnsi"/>
          <w:b/>
          <w:i/>
          <w:color w:val="auto"/>
          <w:lang w:eastAsia="en-US"/>
        </w:rPr>
        <w:t>АЕРТИ</w:t>
      </w:r>
      <w:r w:rsidR="00682D13">
        <w:rPr>
          <w:rFonts w:eastAsiaTheme="minorHAnsi"/>
          <w:b/>
          <w:i/>
          <w:color w:val="auto"/>
          <w:lang w:eastAsia="en-US"/>
        </w:rPr>
        <w:t>» признан</w:t>
      </w:r>
      <w:r w:rsidR="0071138D" w:rsidRPr="00F23626">
        <w:rPr>
          <w:rFonts w:eastAsiaTheme="minorHAnsi"/>
          <w:b/>
          <w:i/>
          <w:color w:val="auto"/>
          <w:lang w:eastAsia="en-US"/>
        </w:rPr>
        <w:t xml:space="preserve"> </w:t>
      </w:r>
      <w:r>
        <w:rPr>
          <w:rFonts w:eastAsiaTheme="minorHAnsi"/>
          <w:b/>
          <w:i/>
          <w:color w:val="auto"/>
          <w:lang w:eastAsia="en-US"/>
        </w:rPr>
        <w:t>не</w:t>
      </w:r>
      <w:r w:rsidR="00682D13">
        <w:rPr>
          <w:rFonts w:eastAsiaTheme="minorHAnsi"/>
          <w:b/>
          <w:i/>
          <w:color w:val="auto"/>
          <w:lang w:eastAsia="en-US"/>
        </w:rPr>
        <w:t>обоснованным</w:t>
      </w:r>
      <w:r w:rsidR="0071138D" w:rsidRPr="00F23626">
        <w:rPr>
          <w:rFonts w:eastAsiaTheme="minorHAnsi"/>
          <w:b/>
          <w:i/>
          <w:color w:val="auto"/>
          <w:lang w:eastAsia="en-US"/>
        </w:rPr>
        <w:t>.</w:t>
      </w:r>
    </w:p>
    <w:p w:rsidR="00F0020A" w:rsidRPr="00F0020A" w:rsidRDefault="00F0020A" w:rsidP="005E5262">
      <w:pPr>
        <w:ind w:firstLine="567"/>
        <w:jc w:val="both"/>
        <w:rPr>
          <w:i/>
          <w:color w:val="000000" w:themeColor="text1"/>
        </w:rPr>
      </w:pPr>
      <w:r w:rsidRPr="00F0020A">
        <w:rPr>
          <w:i/>
          <w:color w:val="000000" w:themeColor="text1"/>
        </w:rPr>
        <w:t>2.</w:t>
      </w:r>
      <w:r w:rsidR="00682D13">
        <w:rPr>
          <w:i/>
          <w:color w:val="000000" w:themeColor="text1"/>
        </w:rPr>
        <w:t xml:space="preserve"> </w:t>
      </w:r>
      <w:r w:rsidRPr="00F0020A">
        <w:rPr>
          <w:i/>
          <w:color w:val="000000" w:themeColor="text1"/>
        </w:rPr>
        <w:t>Довод в части установления неправомерного кода ОКПД</w:t>
      </w:r>
      <w:proofErr w:type="gramStart"/>
      <w:r w:rsidRPr="00F0020A">
        <w:rPr>
          <w:i/>
          <w:color w:val="000000" w:themeColor="text1"/>
        </w:rPr>
        <w:t>2</w:t>
      </w:r>
      <w:proofErr w:type="gramEnd"/>
      <w:r w:rsidRPr="00F0020A">
        <w:rPr>
          <w:i/>
          <w:color w:val="000000" w:themeColor="text1"/>
        </w:rPr>
        <w:t xml:space="preserve"> товара не подлежит рассмотрению по следующим основаниям.</w:t>
      </w:r>
    </w:p>
    <w:p w:rsidR="00F0020A" w:rsidRPr="00A21A0D" w:rsidRDefault="00F0020A" w:rsidP="005E5262">
      <w:pPr>
        <w:ind w:firstLine="567"/>
        <w:jc w:val="both"/>
        <w:rPr>
          <w:i/>
          <w:u w:val="single"/>
        </w:rPr>
      </w:pPr>
      <w:r>
        <w:rPr>
          <w:color w:val="000000" w:themeColor="text1"/>
        </w:rPr>
        <w:t xml:space="preserve"> </w:t>
      </w:r>
      <w:r w:rsidRPr="00A21A0D">
        <w:t xml:space="preserve">Согласно части 3 статьи 105 Закона о контрактной системе </w:t>
      </w:r>
      <w:r w:rsidRPr="00A21A0D">
        <w:rPr>
          <w:i/>
        </w:rPr>
        <w:t>жалоба на положения</w:t>
      </w:r>
      <w:r w:rsidRPr="00A21A0D">
        <w:t xml:space="preserve"> </w:t>
      </w:r>
      <w:r w:rsidRPr="00F0020A">
        <w:rPr>
          <w:i/>
        </w:rPr>
        <w:t>документации о закупке</w:t>
      </w:r>
      <w:r w:rsidRPr="00A21A0D">
        <w:t xml:space="preserve">, </w:t>
      </w:r>
      <w:r w:rsidRPr="00F0020A">
        <w:t>извещения о проведении запроса котировок</w:t>
      </w:r>
      <w:r w:rsidRPr="00A21A0D">
        <w:t xml:space="preserve"> может быть подана любым участником закупки, общественным объединением, объединением юридических лиц </w:t>
      </w:r>
      <w:r w:rsidRPr="00A21A0D">
        <w:rPr>
          <w:i/>
          <w:u w:val="single"/>
        </w:rPr>
        <w:t xml:space="preserve">до окончания установленного срока подачи заявок. </w:t>
      </w:r>
    </w:p>
    <w:p w:rsidR="00F0020A" w:rsidRPr="00A21A0D" w:rsidRDefault="00F0020A" w:rsidP="005E5262">
      <w:pPr>
        <w:ind w:firstLine="567"/>
        <w:jc w:val="both"/>
      </w:pPr>
      <w:r w:rsidRPr="00A21A0D">
        <w:t xml:space="preserve">Согласно извещению о проведении </w:t>
      </w:r>
      <w:r>
        <w:t>электронного аукциона</w:t>
      </w:r>
      <w:r w:rsidRPr="00A21A0D">
        <w:t xml:space="preserve"> дата и время окончания подачи котир</w:t>
      </w:r>
      <w:r>
        <w:t>овочных заявок установлено на 20</w:t>
      </w:r>
      <w:r w:rsidRPr="00A21A0D">
        <w:t>.08.2018 года в 11 часов 00 минут.</w:t>
      </w:r>
    </w:p>
    <w:p w:rsidR="00F0020A" w:rsidRPr="00A21A0D" w:rsidRDefault="00F0020A" w:rsidP="005E5262">
      <w:pPr>
        <w:ind w:firstLine="567"/>
        <w:jc w:val="both"/>
      </w:pPr>
      <w:r w:rsidRPr="00A21A0D">
        <w:t xml:space="preserve">Вместе с тем жалоба поступила в Управление Федеральной антимонопольной службы </w:t>
      </w:r>
      <w:r>
        <w:t>по Республике Саха (Якутия) - 05</w:t>
      </w:r>
      <w:r w:rsidRPr="00A21A0D">
        <w:t>.09.2018 года.</w:t>
      </w:r>
    </w:p>
    <w:p w:rsidR="00F0020A" w:rsidRPr="00A21A0D" w:rsidRDefault="00F0020A" w:rsidP="005E5262">
      <w:pPr>
        <w:ind w:firstLine="567"/>
        <w:jc w:val="both"/>
      </w:pPr>
      <w:r w:rsidRPr="00A21A0D">
        <w:t>На основании вышеуказанного, Комиссия антимонопольного органа приходит к выводу, что довод заявите</w:t>
      </w:r>
      <w:r>
        <w:t>ля в части обжалования положений</w:t>
      </w:r>
      <w:r w:rsidRPr="00A21A0D">
        <w:t xml:space="preserve"> </w:t>
      </w:r>
      <w:r>
        <w:t>аукционной документации</w:t>
      </w:r>
      <w:r w:rsidRPr="00A21A0D">
        <w:t xml:space="preserve"> не подлежит рассмотрению, поскольку жалоба подана в контрольный орган после окончания срока подачи заявок</w:t>
      </w:r>
      <w:r>
        <w:t xml:space="preserve"> на участие в закупке</w:t>
      </w:r>
      <w:r w:rsidRPr="00A21A0D">
        <w:t>.</w:t>
      </w:r>
    </w:p>
    <w:p w:rsidR="00F0020A" w:rsidRDefault="00F0020A" w:rsidP="005E5262">
      <w:pPr>
        <w:ind w:firstLine="567"/>
        <w:jc w:val="both"/>
        <w:rPr>
          <w:i/>
          <w:u w:val="single"/>
        </w:rPr>
      </w:pPr>
      <w:r w:rsidRPr="00A21A0D">
        <w:rPr>
          <w:i/>
          <w:u w:val="single"/>
        </w:rPr>
        <w:t xml:space="preserve">Довод жалобы признан не подлежащим рассмотрению. </w:t>
      </w:r>
    </w:p>
    <w:p w:rsidR="00FD7DB2" w:rsidRDefault="00FD7DB2" w:rsidP="005E5262">
      <w:pPr>
        <w:ind w:firstLine="567"/>
        <w:jc w:val="both"/>
        <w:rPr>
          <w:b/>
          <w:i/>
        </w:rPr>
      </w:pPr>
      <w:r w:rsidRPr="00FD7DB2">
        <w:rPr>
          <w:b/>
          <w:i/>
        </w:rPr>
        <w:t>В ходе проведения внеплановой проверки установлено следующее.</w:t>
      </w:r>
    </w:p>
    <w:p w:rsidR="00FD7DB2" w:rsidRPr="00FD7DB2" w:rsidRDefault="00FD7DB2" w:rsidP="005E5262">
      <w:pPr>
        <w:ind w:firstLine="567"/>
        <w:jc w:val="both"/>
      </w:pPr>
      <w:proofErr w:type="gramStart"/>
      <w:r w:rsidRPr="00FD7DB2">
        <w:t>Согласно части 3 статьи 14 Закона о контрактной системе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w:t>
      </w:r>
      <w:proofErr w:type="gramEnd"/>
      <w:r w:rsidRPr="00FD7DB2">
        <w:t>, услуг для целей осуществления закупок. В случае</w:t>
      </w:r>
      <w:proofErr w:type="gramStart"/>
      <w:r w:rsidRPr="00FD7DB2">
        <w:t>,</w:t>
      </w:r>
      <w:proofErr w:type="gramEnd"/>
      <w:r w:rsidRPr="00FD7DB2">
        <w:t xml:space="preserve"> если указанными нормативными правовыми актами Правительства Российской Федерации предусмотрены обстоятельства, допускающие исключения из установленных в соответствии с настоящей частью запрета или ограничений, заказчики при наличии указанных обстоятельств обязаны разместить в единой информационной системе обоснование невозможности соблюдения указанных запрета или ограничений. В таких нормативных правовых актах устанавливается </w:t>
      </w:r>
      <w:hyperlink r:id="rId25" w:history="1">
        <w:r w:rsidRPr="00FD7DB2">
          <w:rPr>
            <w:rStyle w:val="afa"/>
          </w:rPr>
          <w:t>порядок</w:t>
        </w:r>
      </w:hyperlink>
      <w:r w:rsidRPr="00FD7DB2">
        <w:t xml:space="preserve"> </w:t>
      </w:r>
      <w:proofErr w:type="gramStart"/>
      <w:r w:rsidRPr="00FD7DB2">
        <w:t>подготовки обоснования невозможности соблюдения указанных запрета</w:t>
      </w:r>
      <w:proofErr w:type="gramEnd"/>
      <w:r w:rsidRPr="00FD7DB2">
        <w:t xml:space="preserve"> или ограничений, а также требования к его содержанию. Определение страны происхождения указанных товаров осуществляется в соответствии с </w:t>
      </w:r>
      <w:hyperlink r:id="rId26" w:history="1">
        <w:r w:rsidRPr="00FD7DB2">
          <w:rPr>
            <w:rStyle w:val="afa"/>
          </w:rPr>
          <w:t>законодательством</w:t>
        </w:r>
      </w:hyperlink>
      <w:r w:rsidRPr="00FD7DB2">
        <w:t xml:space="preserve"> Российской Федерации.</w:t>
      </w:r>
    </w:p>
    <w:p w:rsidR="00FD7DB2" w:rsidRPr="00FD7DB2" w:rsidRDefault="00FD7DB2" w:rsidP="005E5262">
      <w:pPr>
        <w:ind w:firstLine="567"/>
        <w:jc w:val="both"/>
      </w:pPr>
      <w:proofErr w:type="gramStart"/>
      <w:r w:rsidRPr="00FD7DB2">
        <w:t>Постановлением Правительства Постановление Правительства РФ от 05.09.2017 года № 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(за исключением государств - членов Евразийского экономического союза), для целей осуществления закупок для обеспечения государственных и муниципальных нужд» утвержден Перечень отдельный видов товаров мебельной и деревообрабатывающей промышленности, происходящих из иностранных государств (далее – Перечень).</w:t>
      </w:r>
      <w:proofErr w:type="gramEnd"/>
    </w:p>
    <w:p w:rsidR="00FD7DB2" w:rsidRPr="00FD7DB2" w:rsidRDefault="00FD7DB2" w:rsidP="005E5262">
      <w:pPr>
        <w:ind w:firstLine="567"/>
        <w:jc w:val="both"/>
      </w:pPr>
      <w:r>
        <w:t>Как установлено выше, с</w:t>
      </w:r>
      <w:r w:rsidRPr="00FD7DB2">
        <w:t xml:space="preserve">огласно извещении о  проведении электронного аукциона предметом закупки является поставка ДТСР (Кровать функциональная </w:t>
      </w:r>
      <w:proofErr w:type="spellStart"/>
      <w:r w:rsidRPr="00FD7DB2">
        <w:t>четырех-секционная</w:t>
      </w:r>
      <w:proofErr w:type="spellEnd"/>
      <w:r w:rsidRPr="00FD7DB2">
        <w:t xml:space="preserve"> с механическим приводом), также установлен код в соответствии с Общероссийским </w:t>
      </w:r>
      <w:hyperlink r:id="rId27" w:history="1">
        <w:r w:rsidRPr="00FD7DB2">
          <w:rPr>
            <w:rStyle w:val="afa"/>
          </w:rPr>
          <w:t>классификатором</w:t>
        </w:r>
      </w:hyperlink>
      <w:r w:rsidRPr="00FD7DB2">
        <w:t xml:space="preserve"> продукции по видам экономической деятельности (далее – ОКПД</w:t>
      </w:r>
      <w:proofErr w:type="gramStart"/>
      <w:r w:rsidRPr="00FD7DB2">
        <w:t>2</w:t>
      </w:r>
      <w:proofErr w:type="gramEnd"/>
      <w:r w:rsidRPr="00FD7DB2">
        <w:t>) -  31.09.11.110.</w:t>
      </w:r>
    </w:p>
    <w:p w:rsidR="00FD7DB2" w:rsidRDefault="00FD7DB2" w:rsidP="005E5262">
      <w:pPr>
        <w:ind w:firstLine="567"/>
        <w:jc w:val="both"/>
      </w:pPr>
      <w:r w:rsidRPr="00FD7DB2">
        <w:lastRenderedPageBreak/>
        <w:t>Пунктом 11 Перечня предусмотрено, что в отношении товаров относящихся к виду кода 31.09.11. «Мебель металлическая, не включенная в другие группировки» установлен запрет для целей осуществления закупок.</w:t>
      </w:r>
      <w:r w:rsidR="005E5262">
        <w:t xml:space="preserve"> </w:t>
      </w:r>
    </w:p>
    <w:p w:rsidR="005E5262" w:rsidRPr="00D0318C" w:rsidRDefault="005E5262" w:rsidP="005E5262">
      <w:pPr>
        <w:pStyle w:val="Style2"/>
        <w:spacing w:line="240" w:lineRule="auto"/>
        <w:ind w:firstLine="567"/>
        <w:rPr>
          <w:bCs/>
        </w:rPr>
      </w:pPr>
      <w:r>
        <w:rPr>
          <w:bCs/>
        </w:rPr>
        <w:t>При этом</w:t>
      </w:r>
      <w:r w:rsidRPr="00D0318C">
        <w:rPr>
          <w:bCs/>
        </w:rPr>
        <w:t xml:space="preserve"> Законом о контрактной системе не установлено требований, касающихся соответствия кода ОКПД</w:t>
      </w:r>
      <w:proofErr w:type="gramStart"/>
      <w:r>
        <w:rPr>
          <w:bCs/>
        </w:rPr>
        <w:t>2</w:t>
      </w:r>
      <w:proofErr w:type="gramEnd"/>
      <w:r w:rsidRPr="00D0318C">
        <w:rPr>
          <w:bCs/>
        </w:rPr>
        <w:t xml:space="preserve">, установленного в извещении о проведении электронного аукциона, а также в аукционной документации предмету контракта. </w:t>
      </w:r>
    </w:p>
    <w:p w:rsidR="005E5262" w:rsidRPr="00D0318C" w:rsidRDefault="005E5262" w:rsidP="005E5262">
      <w:pPr>
        <w:pStyle w:val="Style2"/>
        <w:spacing w:line="240" w:lineRule="auto"/>
        <w:ind w:firstLine="567"/>
        <w:rPr>
          <w:bCs/>
        </w:rPr>
      </w:pPr>
      <w:r w:rsidRPr="00D0318C">
        <w:rPr>
          <w:bCs/>
        </w:rPr>
        <w:t xml:space="preserve">Комиссия делает вывод о </w:t>
      </w:r>
      <w:r w:rsidRPr="00D0318C">
        <w:t>наличии объективной информации о коде ОКПД</w:t>
      </w:r>
      <w:proofErr w:type="gramStart"/>
      <w:r>
        <w:t>2</w:t>
      </w:r>
      <w:proofErr w:type="gramEnd"/>
      <w:r w:rsidRPr="00D0318C">
        <w:t xml:space="preserve"> в извещении  о проведении электронного аукциона, непосредственно связанной с предметом контракта.</w:t>
      </w:r>
    </w:p>
    <w:p w:rsidR="005E5262" w:rsidRDefault="005E5262" w:rsidP="005E5262">
      <w:pPr>
        <w:pStyle w:val="Style2"/>
        <w:spacing w:line="240" w:lineRule="auto"/>
        <w:ind w:firstLine="567"/>
      </w:pPr>
      <w:r w:rsidRPr="00D0318C">
        <w:t>Таким образом,  документация об электронном аукционе соответствует требованиям Закона о ко</w:t>
      </w:r>
      <w:r>
        <w:t>нтрактной системе.</w:t>
      </w:r>
    </w:p>
    <w:p w:rsidR="005E5262" w:rsidRDefault="005E5262" w:rsidP="005E5262">
      <w:pPr>
        <w:pStyle w:val="Style2"/>
        <w:spacing w:line="240" w:lineRule="auto"/>
        <w:ind w:firstLine="567"/>
        <w:rPr>
          <w:rFonts w:eastAsiaTheme="minorHAnsi"/>
          <w:color w:val="auto"/>
          <w:lang w:eastAsia="en-US"/>
        </w:rPr>
      </w:pPr>
      <w:r>
        <w:t>Вместе с тем, с</w:t>
      </w:r>
      <w:r w:rsidR="00FD7DB2">
        <w:t>огласно части 9 статьи 105 Закона о контрактной системе</w:t>
      </w:r>
      <w:r w:rsidR="00FD7DB2" w:rsidRPr="00FD7DB2">
        <w:rPr>
          <w:rFonts w:eastAsiaTheme="minorHAnsi"/>
          <w:color w:val="auto"/>
          <w:lang w:eastAsia="en-US"/>
        </w:rPr>
        <w:t xml:space="preserve"> </w:t>
      </w:r>
      <w:r w:rsidR="00FD7DB2">
        <w:rPr>
          <w:rFonts w:eastAsiaTheme="minorHAnsi"/>
          <w:color w:val="auto"/>
          <w:lang w:eastAsia="en-US"/>
        </w:rPr>
        <w:t>к жалобе прикладываются документы, подтверждающие ее обоснованность. При этом жалоба должна содержать перечень прилагаемых к ней документов.</w:t>
      </w:r>
    </w:p>
    <w:p w:rsidR="005E5262" w:rsidRDefault="00FD7DB2" w:rsidP="005E5262">
      <w:pPr>
        <w:pStyle w:val="Style2"/>
        <w:spacing w:line="240" w:lineRule="auto"/>
        <w:ind w:firstLine="567"/>
        <w:rPr>
          <w:rFonts w:eastAsiaTheme="minorHAnsi"/>
          <w:color w:val="auto"/>
          <w:lang w:eastAsia="en-US"/>
        </w:rPr>
      </w:pPr>
      <w:r>
        <w:rPr>
          <w:rFonts w:eastAsiaTheme="minorHAnsi"/>
          <w:color w:val="auto"/>
          <w:lang w:eastAsia="en-US"/>
        </w:rPr>
        <w:t>При этом заявитель не прикладывает документы, обосновывающие неправомерность установления кода ОКПД</w:t>
      </w:r>
      <w:proofErr w:type="gramStart"/>
      <w:r>
        <w:rPr>
          <w:rFonts w:eastAsiaTheme="minorHAnsi"/>
          <w:color w:val="auto"/>
          <w:lang w:eastAsia="en-US"/>
        </w:rPr>
        <w:t>2</w:t>
      </w:r>
      <w:proofErr w:type="gramEnd"/>
      <w:r>
        <w:rPr>
          <w:rFonts w:eastAsiaTheme="minorHAnsi"/>
          <w:color w:val="auto"/>
          <w:lang w:eastAsia="en-US"/>
        </w:rPr>
        <w:t xml:space="preserve"> </w:t>
      </w:r>
      <w:r w:rsidR="00625282" w:rsidRPr="00625282">
        <w:rPr>
          <w:rFonts w:eastAsiaTheme="minorHAnsi"/>
          <w:color w:val="auto"/>
          <w:lang w:eastAsia="en-US"/>
        </w:rPr>
        <w:t>31.09.11.110.</w:t>
      </w:r>
    </w:p>
    <w:p w:rsidR="005E5262" w:rsidRDefault="00625282" w:rsidP="005E5262">
      <w:pPr>
        <w:pStyle w:val="Style2"/>
        <w:spacing w:line="240" w:lineRule="auto"/>
        <w:ind w:firstLine="567"/>
        <w:rPr>
          <w:rFonts w:eastAsiaTheme="minorHAnsi"/>
          <w:color w:val="auto"/>
          <w:lang w:eastAsia="en-US"/>
        </w:rPr>
      </w:pPr>
      <w:r>
        <w:rPr>
          <w:rFonts w:eastAsiaTheme="minorHAnsi"/>
          <w:color w:val="auto"/>
          <w:lang w:eastAsia="en-US"/>
        </w:rPr>
        <w:t>Таким образом, Комиссия приходит к выводу, что действия заказчика  не нарушают Закон о контрактной системе.</w:t>
      </w:r>
    </w:p>
    <w:p w:rsidR="00B16C99" w:rsidRPr="005E5262" w:rsidRDefault="00364E31" w:rsidP="005E5262">
      <w:pPr>
        <w:pStyle w:val="Style2"/>
        <w:spacing w:line="240" w:lineRule="auto"/>
        <w:ind w:firstLine="567"/>
        <w:rPr>
          <w:bCs/>
        </w:rPr>
      </w:pPr>
      <w:r w:rsidRPr="00F23626">
        <w:rPr>
          <w:color w:val="000000" w:themeColor="text1"/>
        </w:rPr>
        <w:t>На основании вышеизложенного</w:t>
      </w:r>
      <w:r w:rsidRPr="00F23626">
        <w:t>, руководствуясь пунктом 1 части 15 статьи 99, статьи 106 Федерального закона от 05.04.2013 № 44-ФЗ «О контрактной системе в сфере закупок товаров, работ, услуг для обеспечения государственных и муниципальных нужд», Комиссия Управления Федеральной антимонопольной службы по Республике Саха (Якутия),</w:t>
      </w:r>
    </w:p>
    <w:p w:rsidR="00B16C99" w:rsidRPr="00F23626" w:rsidRDefault="00B16C99" w:rsidP="005E5262">
      <w:pPr>
        <w:ind w:firstLine="567"/>
        <w:jc w:val="center"/>
        <w:rPr>
          <w:color w:val="000000"/>
        </w:rPr>
      </w:pPr>
    </w:p>
    <w:p w:rsidR="00B16C99" w:rsidRPr="00F23626" w:rsidRDefault="00364E31" w:rsidP="005E5262">
      <w:pPr>
        <w:ind w:firstLine="567"/>
        <w:jc w:val="center"/>
        <w:rPr>
          <w:color w:val="000000"/>
        </w:rPr>
      </w:pPr>
      <w:proofErr w:type="gramStart"/>
      <w:r w:rsidRPr="00F23626">
        <w:rPr>
          <w:color w:val="000000"/>
        </w:rPr>
        <w:t>р</w:t>
      </w:r>
      <w:proofErr w:type="gramEnd"/>
      <w:r w:rsidRPr="00F23626">
        <w:rPr>
          <w:color w:val="000000"/>
        </w:rPr>
        <w:t xml:space="preserve"> е ш и л а:</w:t>
      </w:r>
    </w:p>
    <w:p w:rsidR="00B16C99" w:rsidRPr="00F23626" w:rsidRDefault="00B16C99" w:rsidP="005E5262">
      <w:pPr>
        <w:ind w:firstLine="567"/>
        <w:jc w:val="center"/>
        <w:rPr>
          <w:color w:val="000000"/>
        </w:rPr>
      </w:pPr>
    </w:p>
    <w:p w:rsidR="000F0D45" w:rsidRPr="00F23626" w:rsidRDefault="00CD79F1" w:rsidP="005E5262">
      <w:pPr>
        <w:ind w:firstLine="567"/>
        <w:jc w:val="both"/>
        <w:rPr>
          <w:color w:val="auto"/>
          <w:shd w:val="clear" w:color="auto" w:fill="FFFFFF"/>
        </w:rPr>
      </w:pPr>
      <w:r w:rsidRPr="00F23626">
        <w:rPr>
          <w:color w:val="000000"/>
        </w:rPr>
        <w:t xml:space="preserve">Признать </w:t>
      </w:r>
      <w:r w:rsidR="00625282" w:rsidRPr="00625282">
        <w:rPr>
          <w:color w:val="000000"/>
        </w:rPr>
        <w:t xml:space="preserve">жалобу ООО «АЕРТИ» на действия аукционной комиссии уполномоченного органа </w:t>
      </w:r>
      <w:proofErr w:type="spellStart"/>
      <w:r w:rsidR="00625282" w:rsidRPr="00625282">
        <w:rPr>
          <w:color w:val="000000"/>
        </w:rPr>
        <w:t>Госкомзакупок</w:t>
      </w:r>
      <w:proofErr w:type="spellEnd"/>
      <w:r w:rsidR="00625282" w:rsidRPr="00625282">
        <w:rPr>
          <w:color w:val="000000"/>
        </w:rPr>
        <w:t xml:space="preserve"> Р</w:t>
      </w:r>
      <w:proofErr w:type="gramStart"/>
      <w:r w:rsidR="00625282" w:rsidRPr="00625282">
        <w:rPr>
          <w:color w:val="000000"/>
        </w:rPr>
        <w:t>С(</w:t>
      </w:r>
      <w:proofErr w:type="gramEnd"/>
      <w:r w:rsidR="00625282" w:rsidRPr="00625282">
        <w:rPr>
          <w:color w:val="000000"/>
        </w:rPr>
        <w:t xml:space="preserve">Я) при проведении электронного аукциона на поставку ДТСР (Кровать функциональная </w:t>
      </w:r>
      <w:proofErr w:type="spellStart"/>
      <w:r w:rsidR="00625282" w:rsidRPr="00625282">
        <w:rPr>
          <w:color w:val="000000"/>
        </w:rPr>
        <w:t>четырех-секционная</w:t>
      </w:r>
      <w:proofErr w:type="spellEnd"/>
      <w:r w:rsidR="00625282" w:rsidRPr="00625282">
        <w:rPr>
          <w:color w:val="000000"/>
        </w:rPr>
        <w:t xml:space="preserve"> с механическим приводом) (извещение № 0116200007918005647)</w:t>
      </w:r>
      <w:r w:rsidR="00625282">
        <w:rPr>
          <w:color w:val="000000"/>
        </w:rPr>
        <w:t xml:space="preserve"> не</w:t>
      </w:r>
      <w:r w:rsidR="00444C16" w:rsidRPr="00F23626">
        <w:rPr>
          <w:color w:val="auto"/>
          <w:shd w:val="clear" w:color="auto" w:fill="FFFFFF"/>
        </w:rPr>
        <w:t>обоснованной.</w:t>
      </w:r>
    </w:p>
    <w:p w:rsidR="00625282" w:rsidRDefault="00625282" w:rsidP="005E5262">
      <w:pPr>
        <w:ind w:firstLine="567"/>
        <w:jc w:val="both"/>
        <w:rPr>
          <w:color w:val="000000"/>
        </w:rPr>
      </w:pPr>
    </w:p>
    <w:p w:rsidR="00B16C99" w:rsidRPr="00F23626" w:rsidRDefault="00364E31" w:rsidP="005E5262">
      <w:pPr>
        <w:ind w:firstLine="567"/>
        <w:jc w:val="both"/>
        <w:rPr>
          <w:color w:val="000000"/>
        </w:rPr>
      </w:pPr>
      <w:r w:rsidRPr="00F23626">
        <w:rPr>
          <w:color w:val="000000"/>
        </w:rPr>
        <w:t xml:space="preserve">Настоящее решение может быть обжаловано в судебном порядке в течение трех месяцев со дня </w:t>
      </w:r>
      <w:bookmarkStart w:id="0" w:name="_GoBack"/>
      <w:r w:rsidRPr="00F23626">
        <w:rPr>
          <w:color w:val="000000"/>
        </w:rPr>
        <w:t>вынесения.</w:t>
      </w:r>
    </w:p>
    <w:bookmarkEnd w:id="0"/>
    <w:p w:rsidR="00B16C99" w:rsidRPr="00F23626" w:rsidRDefault="00B16C99" w:rsidP="005E5262">
      <w:pPr>
        <w:ind w:firstLine="567"/>
        <w:jc w:val="both"/>
        <w:rPr>
          <w:color w:val="000000"/>
        </w:rPr>
      </w:pPr>
    </w:p>
    <w:p w:rsidR="00B16C99" w:rsidRPr="00F23626" w:rsidRDefault="00364E31" w:rsidP="005E5262">
      <w:pPr>
        <w:spacing w:line="720" w:lineRule="auto"/>
        <w:ind w:firstLine="567"/>
        <w:jc w:val="both"/>
        <w:rPr>
          <w:color w:val="000000"/>
        </w:rPr>
      </w:pPr>
      <w:r w:rsidRPr="00F23626">
        <w:rPr>
          <w:color w:val="000000"/>
        </w:rPr>
        <w:t xml:space="preserve">Заместитель председателя комиссии </w:t>
      </w:r>
      <w:r w:rsidRPr="00F23626">
        <w:rPr>
          <w:color w:val="000000"/>
        </w:rPr>
        <w:tab/>
      </w:r>
      <w:r w:rsidRPr="00F23626">
        <w:rPr>
          <w:color w:val="000000"/>
        </w:rPr>
        <w:tab/>
      </w:r>
      <w:r w:rsidRPr="00F23626">
        <w:rPr>
          <w:color w:val="000000"/>
        </w:rPr>
        <w:tab/>
      </w:r>
      <w:r w:rsidR="00F204C5">
        <w:rPr>
          <w:color w:val="000000"/>
        </w:rPr>
        <w:t xml:space="preserve"> </w:t>
      </w:r>
      <w:r w:rsidR="00E27A78" w:rsidRPr="00F23626">
        <w:rPr>
          <w:color w:val="000000"/>
        </w:rPr>
        <w:t xml:space="preserve">                       </w:t>
      </w:r>
      <w:r w:rsidR="000F0D45" w:rsidRPr="00F23626">
        <w:rPr>
          <w:color w:val="000000"/>
        </w:rPr>
        <w:t xml:space="preserve">   </w:t>
      </w:r>
      <w:r w:rsidR="00625282">
        <w:rPr>
          <w:color w:val="000000"/>
        </w:rPr>
        <w:t xml:space="preserve">  </w:t>
      </w:r>
      <w:r w:rsidR="00E2209C">
        <w:rPr>
          <w:color w:val="000000"/>
        </w:rPr>
        <w:t xml:space="preserve">    </w:t>
      </w:r>
      <w:r w:rsidR="00625282">
        <w:rPr>
          <w:color w:val="000000"/>
        </w:rPr>
        <w:t xml:space="preserve">     </w:t>
      </w:r>
      <w:r w:rsidR="00637D17" w:rsidRPr="00637D17">
        <w:rPr>
          <w:color w:val="000000"/>
        </w:rPr>
        <w:t>&lt;…&gt;</w:t>
      </w:r>
    </w:p>
    <w:p w:rsidR="00B16C99" w:rsidRPr="00F23626" w:rsidRDefault="00364E31" w:rsidP="005E5262">
      <w:pPr>
        <w:spacing w:line="720" w:lineRule="auto"/>
        <w:ind w:firstLine="567"/>
        <w:jc w:val="both"/>
        <w:rPr>
          <w:color w:val="000000"/>
        </w:rPr>
      </w:pPr>
      <w:r w:rsidRPr="00F23626">
        <w:rPr>
          <w:color w:val="000000"/>
        </w:rPr>
        <w:t>Члены комиссии</w:t>
      </w:r>
      <w:r w:rsidRPr="00F23626">
        <w:rPr>
          <w:color w:val="000000"/>
        </w:rPr>
        <w:tab/>
      </w:r>
      <w:r w:rsidRPr="00F23626">
        <w:rPr>
          <w:color w:val="000000"/>
        </w:rPr>
        <w:tab/>
      </w:r>
      <w:r w:rsidR="000F0D45" w:rsidRPr="00F23626">
        <w:rPr>
          <w:color w:val="000000"/>
        </w:rPr>
        <w:t xml:space="preserve">                   </w:t>
      </w:r>
      <w:r w:rsidR="00F204C5">
        <w:rPr>
          <w:color w:val="000000"/>
        </w:rPr>
        <w:t xml:space="preserve">                         </w:t>
      </w:r>
      <w:r w:rsidR="005109FD" w:rsidRPr="00F23626">
        <w:rPr>
          <w:color w:val="000000"/>
        </w:rPr>
        <w:t xml:space="preserve">                             </w:t>
      </w:r>
      <w:r w:rsidR="00E27A78" w:rsidRPr="00F23626">
        <w:rPr>
          <w:color w:val="000000"/>
        </w:rPr>
        <w:t xml:space="preserve">        </w:t>
      </w:r>
      <w:r w:rsidR="00E2209C">
        <w:rPr>
          <w:color w:val="000000"/>
        </w:rPr>
        <w:t xml:space="preserve">  </w:t>
      </w:r>
      <w:r w:rsidR="00637D17" w:rsidRPr="00637D17">
        <w:rPr>
          <w:color w:val="000000"/>
        </w:rPr>
        <w:t>&lt;…&gt;</w:t>
      </w:r>
    </w:p>
    <w:p w:rsidR="00B16C99" w:rsidRPr="00F23626" w:rsidRDefault="000F0D45" w:rsidP="005E5262">
      <w:pPr>
        <w:spacing w:line="720" w:lineRule="auto"/>
        <w:ind w:firstLine="567"/>
        <w:jc w:val="both"/>
      </w:pPr>
      <w:r w:rsidRPr="00F23626">
        <w:rPr>
          <w:color w:val="000000"/>
        </w:rPr>
        <w:t xml:space="preserve">                                                        </w:t>
      </w:r>
      <w:r w:rsidR="00F204C5">
        <w:rPr>
          <w:color w:val="000000"/>
        </w:rPr>
        <w:t xml:space="preserve">                       </w:t>
      </w:r>
      <w:r w:rsidRPr="00F23626">
        <w:rPr>
          <w:color w:val="000000"/>
        </w:rPr>
        <w:t xml:space="preserve">                                          </w:t>
      </w:r>
      <w:r w:rsidR="003A51C9" w:rsidRPr="00F23626">
        <w:rPr>
          <w:color w:val="000000"/>
        </w:rPr>
        <w:t xml:space="preserve">  </w:t>
      </w:r>
      <w:r w:rsidR="00625282">
        <w:rPr>
          <w:color w:val="000000"/>
        </w:rPr>
        <w:t xml:space="preserve">  </w:t>
      </w:r>
      <w:r w:rsidR="003A51C9" w:rsidRPr="00F23626">
        <w:rPr>
          <w:color w:val="000000"/>
        </w:rPr>
        <w:t xml:space="preserve"> </w:t>
      </w:r>
      <w:r w:rsidR="00FE53BD" w:rsidRPr="00F23626">
        <w:rPr>
          <w:color w:val="000000"/>
        </w:rPr>
        <w:t xml:space="preserve">  </w:t>
      </w:r>
      <w:r w:rsidR="00E2209C">
        <w:rPr>
          <w:color w:val="000000"/>
        </w:rPr>
        <w:t xml:space="preserve">      </w:t>
      </w:r>
      <w:r w:rsidR="003C27FE" w:rsidRPr="00E2209C">
        <w:rPr>
          <w:color w:val="000000"/>
        </w:rPr>
        <w:t xml:space="preserve">  </w:t>
      </w:r>
      <w:r w:rsidR="00FE53BD" w:rsidRPr="00F23626">
        <w:rPr>
          <w:color w:val="000000"/>
        </w:rPr>
        <w:t xml:space="preserve"> </w:t>
      </w:r>
      <w:r w:rsidR="00C82497" w:rsidRPr="00F23626">
        <w:rPr>
          <w:color w:val="000000"/>
        </w:rPr>
        <w:t xml:space="preserve"> </w:t>
      </w:r>
      <w:r w:rsidR="00FE53BD" w:rsidRPr="00F23626">
        <w:rPr>
          <w:color w:val="000000"/>
        </w:rPr>
        <w:t xml:space="preserve"> </w:t>
      </w:r>
      <w:r w:rsidR="00637D17" w:rsidRPr="00637D17">
        <w:rPr>
          <w:color w:val="000000"/>
        </w:rPr>
        <w:t>&lt;…&gt;</w:t>
      </w:r>
    </w:p>
    <w:sectPr w:rsidR="00B16C99" w:rsidRPr="00F23626" w:rsidSect="005E5262">
      <w:footerReference w:type="default" r:id="rId28"/>
      <w:pgSz w:w="11906" w:h="16838"/>
      <w:pgMar w:top="851" w:right="424" w:bottom="765" w:left="1276" w:header="0" w:footer="709" w:gutter="0"/>
      <w:cols w:space="720"/>
      <w:formProt w:val="0"/>
      <w:docGrid w:linePitch="36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304F" w:rsidRDefault="00FA304F">
      <w:r>
        <w:separator/>
      </w:r>
    </w:p>
  </w:endnote>
  <w:endnote w:type="continuationSeparator" w:id="0">
    <w:p w:rsidR="00FA304F" w:rsidRDefault="00FA30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Liberation Sans">
    <w:altName w:val="Arial"/>
    <w:charset w:val="CC"/>
    <w:family w:val="roman"/>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CC"/>
    <w:family w:val="roman"/>
    <w:pitch w:val="variable"/>
    <w:sig w:usb0="E00002FF" w:usb1="400004FF" w:usb2="0000000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22664239"/>
      <w:docPartObj>
        <w:docPartGallery w:val="Page Numbers (Bottom of Page)"/>
        <w:docPartUnique/>
      </w:docPartObj>
    </w:sdtPr>
    <w:sdtContent>
      <w:p w:rsidR="00FA304F" w:rsidRDefault="00270D72">
        <w:pPr>
          <w:pStyle w:val="11"/>
          <w:jc w:val="right"/>
        </w:pPr>
        <w:fldSimple w:instr="PAGE">
          <w:r w:rsidR="00637D17">
            <w:rPr>
              <w:noProof/>
            </w:rPr>
            <w:t>5</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304F" w:rsidRDefault="00FA304F">
      <w:r>
        <w:separator/>
      </w:r>
    </w:p>
  </w:footnote>
  <w:footnote w:type="continuationSeparator" w:id="0">
    <w:p w:rsidR="00FA304F" w:rsidRDefault="00FA304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87DD6"/>
    <w:multiLevelType w:val="hybridMultilevel"/>
    <w:tmpl w:val="942E4056"/>
    <w:lvl w:ilvl="0" w:tplc="0419000F">
      <w:start w:val="1"/>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
    <w:nsid w:val="0DEE0E07"/>
    <w:multiLevelType w:val="hybridMultilevel"/>
    <w:tmpl w:val="505E766C"/>
    <w:lvl w:ilvl="0" w:tplc="7F1CEF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3D42260"/>
    <w:multiLevelType w:val="hybridMultilevel"/>
    <w:tmpl w:val="5338F3BA"/>
    <w:lvl w:ilvl="0" w:tplc="64EE5F08">
      <w:start w:val="1"/>
      <w:numFmt w:val="decimal"/>
      <w:lvlText w:val="%1)"/>
      <w:lvlJc w:val="left"/>
      <w:pPr>
        <w:ind w:left="3763" w:hanging="360"/>
      </w:pPr>
      <w:rPr>
        <w:rFonts w:hint="default"/>
      </w:rPr>
    </w:lvl>
    <w:lvl w:ilvl="1" w:tplc="04190019" w:tentative="1">
      <w:start w:val="1"/>
      <w:numFmt w:val="lowerLetter"/>
      <w:lvlText w:val="%2."/>
      <w:lvlJc w:val="left"/>
      <w:pPr>
        <w:ind w:left="1081" w:hanging="360"/>
      </w:pPr>
    </w:lvl>
    <w:lvl w:ilvl="2" w:tplc="0419001B" w:tentative="1">
      <w:start w:val="1"/>
      <w:numFmt w:val="lowerRoman"/>
      <w:lvlText w:val="%3."/>
      <w:lvlJc w:val="right"/>
      <w:pPr>
        <w:ind w:left="1801" w:hanging="180"/>
      </w:pPr>
    </w:lvl>
    <w:lvl w:ilvl="3" w:tplc="0419000F" w:tentative="1">
      <w:start w:val="1"/>
      <w:numFmt w:val="decimal"/>
      <w:lvlText w:val="%4."/>
      <w:lvlJc w:val="left"/>
      <w:pPr>
        <w:ind w:left="2521" w:hanging="360"/>
      </w:pPr>
    </w:lvl>
    <w:lvl w:ilvl="4" w:tplc="04190019" w:tentative="1">
      <w:start w:val="1"/>
      <w:numFmt w:val="lowerLetter"/>
      <w:lvlText w:val="%5."/>
      <w:lvlJc w:val="left"/>
      <w:pPr>
        <w:ind w:left="3241" w:hanging="360"/>
      </w:pPr>
    </w:lvl>
    <w:lvl w:ilvl="5" w:tplc="0419001B" w:tentative="1">
      <w:start w:val="1"/>
      <w:numFmt w:val="lowerRoman"/>
      <w:lvlText w:val="%6."/>
      <w:lvlJc w:val="right"/>
      <w:pPr>
        <w:ind w:left="3961" w:hanging="180"/>
      </w:pPr>
    </w:lvl>
    <w:lvl w:ilvl="6" w:tplc="0419000F" w:tentative="1">
      <w:start w:val="1"/>
      <w:numFmt w:val="decimal"/>
      <w:lvlText w:val="%7."/>
      <w:lvlJc w:val="left"/>
      <w:pPr>
        <w:ind w:left="4681" w:hanging="360"/>
      </w:pPr>
    </w:lvl>
    <w:lvl w:ilvl="7" w:tplc="04190019" w:tentative="1">
      <w:start w:val="1"/>
      <w:numFmt w:val="lowerLetter"/>
      <w:lvlText w:val="%8."/>
      <w:lvlJc w:val="left"/>
      <w:pPr>
        <w:ind w:left="5401" w:hanging="360"/>
      </w:pPr>
    </w:lvl>
    <w:lvl w:ilvl="8" w:tplc="0419001B" w:tentative="1">
      <w:start w:val="1"/>
      <w:numFmt w:val="lowerRoman"/>
      <w:lvlText w:val="%9."/>
      <w:lvlJc w:val="right"/>
      <w:pPr>
        <w:ind w:left="6121" w:hanging="180"/>
      </w:pPr>
    </w:lvl>
  </w:abstractNum>
  <w:abstractNum w:abstractNumId="3">
    <w:nsid w:val="3B4A37CD"/>
    <w:multiLevelType w:val="hybridMultilevel"/>
    <w:tmpl w:val="7AA48A9E"/>
    <w:lvl w:ilvl="0" w:tplc="EF7041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B8359B6"/>
    <w:multiLevelType w:val="hybridMultilevel"/>
    <w:tmpl w:val="CF0CBBFA"/>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4554135"/>
    <w:multiLevelType w:val="multilevel"/>
    <w:tmpl w:val="8F6ED680"/>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4AEB57CB"/>
    <w:multiLevelType w:val="multilevel"/>
    <w:tmpl w:val="A0E28AA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nsid w:val="50395034"/>
    <w:multiLevelType w:val="multilevel"/>
    <w:tmpl w:val="C0A047E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1664"/>
        </w:tabs>
        <w:ind w:left="16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8">
    <w:nsid w:val="548527C3"/>
    <w:multiLevelType w:val="multilevel"/>
    <w:tmpl w:val="31D8B256"/>
    <w:lvl w:ilvl="0">
      <w:start w:val="1"/>
      <w:numFmt w:val="upperRoman"/>
      <w:lvlText w:val="%1."/>
      <w:lvlJc w:val="left"/>
      <w:pPr>
        <w:tabs>
          <w:tab w:val="num" w:pos="397"/>
        </w:tabs>
        <w:ind w:left="0" w:firstLine="0"/>
      </w:pPr>
      <w:rPr>
        <w:rFonts w:ascii="Times New Roman" w:hAnsi="Times New Roman" w:hint="default"/>
        <w:b w:val="0"/>
        <w:i w:val="0"/>
        <w:caps w:val="0"/>
        <w:strike w:val="0"/>
        <w:dstrike w:val="0"/>
        <w:outline w:val="0"/>
        <w:shadow w:val="0"/>
        <w:emboss w:val="0"/>
        <w:imprint w:val="0"/>
        <w:vanish/>
        <w:sz w:val="22"/>
        <w:szCs w:val="22"/>
        <w:vertAlign w:val="baseline"/>
      </w:rPr>
    </w:lvl>
    <w:lvl w:ilvl="1">
      <w:start w:val="1"/>
      <w:numFmt w:val="decimal"/>
      <w:isLgl/>
      <w:lvlText w:val="%1.%2."/>
      <w:lvlJc w:val="left"/>
      <w:pPr>
        <w:tabs>
          <w:tab w:val="num" w:pos="687"/>
        </w:tabs>
        <w:ind w:left="971" w:hanging="851"/>
      </w:pPr>
      <w:rPr>
        <w:rFonts w:ascii="Times New Roman" w:hAnsi="Times New Roman" w:hint="default"/>
        <w:b/>
        <w:i w:val="0"/>
        <w:caps w:val="0"/>
        <w:strike w:val="0"/>
        <w:dstrike w:val="0"/>
        <w:outline w:val="0"/>
        <w:shadow w:val="0"/>
        <w:emboss w:val="0"/>
        <w:imprint w:val="0"/>
        <w:vanish w:val="0"/>
        <w:sz w:val="22"/>
        <w:szCs w:val="22"/>
        <w:vertAlign w:val="baseline"/>
      </w:rPr>
    </w:lvl>
    <w:lvl w:ilvl="2">
      <w:start w:val="1"/>
      <w:numFmt w:val="decimal"/>
      <w:isLgl/>
      <w:lvlText w:val="%1.%2.%3."/>
      <w:lvlJc w:val="left"/>
      <w:pPr>
        <w:tabs>
          <w:tab w:val="num" w:pos="2111"/>
        </w:tabs>
        <w:ind w:left="2111" w:hanging="851"/>
      </w:pPr>
      <w:rPr>
        <w:rFonts w:ascii="Times New Roman" w:hAnsi="Times New Roman" w:hint="default"/>
        <w:b w:val="0"/>
        <w:bCs w:val="0"/>
        <w:i w:val="0"/>
        <w:caps w:val="0"/>
        <w:strike w:val="0"/>
        <w:dstrike w:val="0"/>
        <w:outline w:val="0"/>
        <w:shadow w:val="0"/>
        <w:emboss w:val="0"/>
        <w:imprint w:val="0"/>
        <w:vanish w:val="0"/>
        <w:sz w:val="22"/>
        <w:szCs w:val="22"/>
        <w:vertAlign w:val="baseline"/>
      </w:rPr>
    </w:lvl>
    <w:lvl w:ilvl="3">
      <w:start w:val="1"/>
      <w:numFmt w:val="russianLower"/>
      <w:lvlText w:val="%4)"/>
      <w:lvlJc w:val="left"/>
      <w:pPr>
        <w:tabs>
          <w:tab w:val="num" w:pos="1003"/>
        </w:tabs>
        <w:ind w:left="1003" w:hanging="283"/>
      </w:pPr>
      <w:rPr>
        <w:rFonts w:ascii="Times New Roman" w:hAnsi="Times New Roman" w:hint="default"/>
        <w:b w:val="0"/>
        <w:i w:val="0"/>
        <w:caps w:val="0"/>
        <w:strike w:val="0"/>
        <w:dstrike w:val="0"/>
        <w:outline w:val="0"/>
        <w:shadow w:val="0"/>
        <w:emboss w:val="0"/>
        <w:imprint w:val="0"/>
        <w:vanish w:val="0"/>
        <w:sz w:val="22"/>
        <w:szCs w:val="22"/>
        <w:vertAlign w:val="baseline"/>
      </w:rPr>
    </w:lvl>
    <w:lvl w:ilvl="4">
      <w:start w:val="1"/>
      <w:numFmt w:val="decimal"/>
      <w:lvlText w:val="%1.%2.%3.%4.%5."/>
      <w:lvlJc w:val="left"/>
      <w:pPr>
        <w:tabs>
          <w:tab w:val="num" w:pos="4788"/>
        </w:tabs>
        <w:ind w:left="4500" w:hanging="792"/>
      </w:pPr>
      <w:rPr>
        <w:rFonts w:hint="default"/>
      </w:rPr>
    </w:lvl>
    <w:lvl w:ilvl="5">
      <w:start w:val="1"/>
      <w:numFmt w:val="decimal"/>
      <w:lvlText w:val="%1.%2.%3.%4.%5.%6."/>
      <w:lvlJc w:val="left"/>
      <w:pPr>
        <w:tabs>
          <w:tab w:val="num" w:pos="5148"/>
        </w:tabs>
        <w:ind w:left="5004" w:hanging="936"/>
      </w:pPr>
      <w:rPr>
        <w:rFonts w:hint="default"/>
      </w:rPr>
    </w:lvl>
    <w:lvl w:ilvl="6">
      <w:start w:val="1"/>
      <w:numFmt w:val="decimal"/>
      <w:lvlText w:val="%1.%2.%3.%4.%5.%6.%7."/>
      <w:lvlJc w:val="left"/>
      <w:pPr>
        <w:tabs>
          <w:tab w:val="num" w:pos="5868"/>
        </w:tabs>
        <w:ind w:left="5508" w:hanging="1080"/>
      </w:pPr>
      <w:rPr>
        <w:rFonts w:hint="default"/>
      </w:rPr>
    </w:lvl>
    <w:lvl w:ilvl="7">
      <w:start w:val="1"/>
      <w:numFmt w:val="decimal"/>
      <w:lvlText w:val="%1.%2.%3.%4.%5.%6.%7.%8."/>
      <w:lvlJc w:val="left"/>
      <w:pPr>
        <w:tabs>
          <w:tab w:val="num" w:pos="6228"/>
        </w:tabs>
        <w:ind w:left="6012" w:hanging="1224"/>
      </w:pPr>
      <w:rPr>
        <w:rFonts w:hint="default"/>
      </w:rPr>
    </w:lvl>
    <w:lvl w:ilvl="8">
      <w:start w:val="1"/>
      <w:numFmt w:val="decimal"/>
      <w:lvlText w:val="%1.%2.%3.%4.%5.%6.%7.%8.%9."/>
      <w:lvlJc w:val="left"/>
      <w:pPr>
        <w:tabs>
          <w:tab w:val="num" w:pos="6948"/>
        </w:tabs>
        <w:ind w:left="6588" w:hanging="1440"/>
      </w:pPr>
      <w:rPr>
        <w:rFonts w:hint="default"/>
      </w:rPr>
    </w:lvl>
  </w:abstractNum>
  <w:abstractNum w:abstractNumId="9">
    <w:nsid w:val="5FA347E5"/>
    <w:multiLevelType w:val="hybridMultilevel"/>
    <w:tmpl w:val="6EDEC460"/>
    <w:lvl w:ilvl="0" w:tplc="2954D68C">
      <w:start w:val="1"/>
      <w:numFmt w:val="decimal"/>
      <w:lvlText w:val="%1."/>
      <w:lvlJc w:val="left"/>
      <w:pPr>
        <w:ind w:left="928" w:hanging="360"/>
      </w:pPr>
      <w:rPr>
        <w:rFonts w:hint="default"/>
        <w:b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0">
    <w:nsid w:val="642535D4"/>
    <w:multiLevelType w:val="multilevel"/>
    <w:tmpl w:val="920077F4"/>
    <w:lvl w:ilvl="0">
      <w:start w:val="1"/>
      <w:numFmt w:val="decimal"/>
      <w:lvlText w:val="%1."/>
      <w:lvlJc w:val="left"/>
      <w:pPr>
        <w:ind w:left="1410" w:hanging="690"/>
      </w:pPr>
      <w:rPr>
        <w:rFonts w:hint="default"/>
      </w:rPr>
    </w:lvl>
    <w:lvl w:ilvl="1">
      <w:start w:val="1"/>
      <w:numFmt w:val="decimal"/>
      <w:isLgl/>
      <w:lvlText w:val="%1.%2."/>
      <w:lvlJc w:val="left"/>
      <w:pPr>
        <w:ind w:left="1301" w:hanging="450"/>
      </w:pPr>
      <w:rPr>
        <w:rFonts w:hint="default"/>
        <w:b w:val="0"/>
        <w:bCs w:val="0"/>
        <w:sz w:val="16"/>
        <w:szCs w:val="16"/>
      </w:rPr>
    </w:lvl>
    <w:lvl w:ilvl="2">
      <w:start w:val="1"/>
      <w:numFmt w:val="decimal"/>
      <w:isLgl/>
      <w:lvlText w:val="%1.%2.%3."/>
      <w:lvlJc w:val="left"/>
      <w:pPr>
        <w:ind w:left="1146" w:hanging="720"/>
      </w:pPr>
      <w:rPr>
        <w:rFonts w:ascii="Times New Roman" w:hAnsi="Times New Roman" w:cs="Times New Roman" w:hint="default"/>
        <w:b w:val="0"/>
        <w:bCs w:val="0"/>
        <w:i w:val="0"/>
        <w:iCs w:val="0"/>
        <w:sz w:val="24"/>
        <w:szCs w:val="24"/>
      </w:rPr>
    </w:lvl>
    <w:lvl w:ilvl="3">
      <w:start w:val="1"/>
      <w:numFmt w:val="decimal"/>
      <w:isLgl/>
      <w:lvlText w:val="%1.%2.%3.%4."/>
      <w:lvlJc w:val="left"/>
      <w:pPr>
        <w:ind w:left="1440" w:hanging="720"/>
      </w:pPr>
      <w:rPr>
        <w:rFonts w:hint="default"/>
        <w:sz w:val="24"/>
        <w:szCs w:val="24"/>
      </w:rPr>
    </w:lvl>
    <w:lvl w:ilvl="4">
      <w:start w:val="1"/>
      <w:numFmt w:val="decimal"/>
      <w:isLgl/>
      <w:lvlText w:val="%1.%2.%3.%4.%5."/>
      <w:lvlJc w:val="left"/>
      <w:pPr>
        <w:ind w:left="1800" w:hanging="1080"/>
      </w:pPr>
      <w:rPr>
        <w:rFonts w:hint="default"/>
        <w:sz w:val="20"/>
        <w:szCs w:val="20"/>
      </w:rPr>
    </w:lvl>
    <w:lvl w:ilvl="5">
      <w:start w:val="1"/>
      <w:numFmt w:val="decimal"/>
      <w:isLgl/>
      <w:lvlText w:val="%1.%2.%3.%4.%5.%6."/>
      <w:lvlJc w:val="left"/>
      <w:pPr>
        <w:ind w:left="1800" w:hanging="1080"/>
      </w:pPr>
      <w:rPr>
        <w:rFonts w:hint="default"/>
        <w:sz w:val="20"/>
        <w:szCs w:val="20"/>
      </w:rPr>
    </w:lvl>
    <w:lvl w:ilvl="6">
      <w:start w:val="1"/>
      <w:numFmt w:val="decimal"/>
      <w:isLgl/>
      <w:lvlText w:val="%1.%2.%3.%4.%5.%6.%7."/>
      <w:lvlJc w:val="left"/>
      <w:pPr>
        <w:ind w:left="2160" w:hanging="1440"/>
      </w:pPr>
      <w:rPr>
        <w:rFonts w:hint="default"/>
        <w:sz w:val="20"/>
        <w:szCs w:val="20"/>
      </w:rPr>
    </w:lvl>
    <w:lvl w:ilvl="7">
      <w:start w:val="1"/>
      <w:numFmt w:val="decimal"/>
      <w:isLgl/>
      <w:lvlText w:val="%1.%2.%3.%4.%5.%6.%7.%8."/>
      <w:lvlJc w:val="left"/>
      <w:pPr>
        <w:ind w:left="2160" w:hanging="1440"/>
      </w:pPr>
      <w:rPr>
        <w:rFonts w:hint="default"/>
        <w:sz w:val="20"/>
        <w:szCs w:val="20"/>
      </w:rPr>
    </w:lvl>
    <w:lvl w:ilvl="8">
      <w:start w:val="1"/>
      <w:numFmt w:val="decimal"/>
      <w:isLgl/>
      <w:lvlText w:val="%1.%2.%3.%4.%5.%6.%7.%8.%9."/>
      <w:lvlJc w:val="left"/>
      <w:pPr>
        <w:ind w:left="2520" w:hanging="1800"/>
      </w:pPr>
      <w:rPr>
        <w:rFonts w:hint="default"/>
        <w:sz w:val="20"/>
        <w:szCs w:val="20"/>
      </w:rPr>
    </w:lvl>
  </w:abstractNum>
  <w:abstractNum w:abstractNumId="11">
    <w:nsid w:val="71A211DE"/>
    <w:multiLevelType w:val="hybridMultilevel"/>
    <w:tmpl w:val="F938A3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10"/>
  </w:num>
  <w:num w:numId="5">
    <w:abstractNumId w:val="9"/>
  </w:num>
  <w:num w:numId="6">
    <w:abstractNumId w:val="3"/>
  </w:num>
  <w:num w:numId="7">
    <w:abstractNumId w:val="4"/>
  </w:num>
  <w:num w:numId="8">
    <w:abstractNumId w:val="1"/>
  </w:num>
  <w:num w:numId="9">
    <w:abstractNumId w:val="0"/>
  </w:num>
  <w:num w:numId="10">
    <w:abstractNumId w:val="11"/>
  </w:num>
  <w:num w:numId="11">
    <w:abstractNumId w:val="2"/>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footnotePr>
    <w:footnote w:id="-1"/>
    <w:footnote w:id="0"/>
  </w:footnotePr>
  <w:endnotePr>
    <w:endnote w:id="-1"/>
    <w:endnote w:id="0"/>
  </w:endnotePr>
  <w:compat/>
  <w:rsids>
    <w:rsidRoot w:val="00B16C99"/>
    <w:rsid w:val="000038C1"/>
    <w:rsid w:val="000234F3"/>
    <w:rsid w:val="00031DF4"/>
    <w:rsid w:val="0004158D"/>
    <w:rsid w:val="00051178"/>
    <w:rsid w:val="00051840"/>
    <w:rsid w:val="00052203"/>
    <w:rsid w:val="00056CAE"/>
    <w:rsid w:val="00061196"/>
    <w:rsid w:val="00081099"/>
    <w:rsid w:val="00086645"/>
    <w:rsid w:val="000A2F02"/>
    <w:rsid w:val="000A66ED"/>
    <w:rsid w:val="000A7215"/>
    <w:rsid w:val="000B4FEE"/>
    <w:rsid w:val="000C169D"/>
    <w:rsid w:val="000C7363"/>
    <w:rsid w:val="000E6553"/>
    <w:rsid w:val="000E70D8"/>
    <w:rsid w:val="000F0D45"/>
    <w:rsid w:val="001153F0"/>
    <w:rsid w:val="001159CC"/>
    <w:rsid w:val="001265E6"/>
    <w:rsid w:val="00131936"/>
    <w:rsid w:val="00156154"/>
    <w:rsid w:val="001D74D6"/>
    <w:rsid w:val="001F0331"/>
    <w:rsid w:val="00201BF1"/>
    <w:rsid w:val="0023448C"/>
    <w:rsid w:val="00234533"/>
    <w:rsid w:val="00246D72"/>
    <w:rsid w:val="002522A5"/>
    <w:rsid w:val="002661E5"/>
    <w:rsid w:val="0026653E"/>
    <w:rsid w:val="00270D72"/>
    <w:rsid w:val="00275F17"/>
    <w:rsid w:val="00287B61"/>
    <w:rsid w:val="00287DE4"/>
    <w:rsid w:val="0029211D"/>
    <w:rsid w:val="00293414"/>
    <w:rsid w:val="00293CE7"/>
    <w:rsid w:val="002A44E7"/>
    <w:rsid w:val="002C6C34"/>
    <w:rsid w:val="002D6084"/>
    <w:rsid w:val="00322E24"/>
    <w:rsid w:val="00325DA0"/>
    <w:rsid w:val="0033530F"/>
    <w:rsid w:val="00335C9B"/>
    <w:rsid w:val="00343FDE"/>
    <w:rsid w:val="00351A3C"/>
    <w:rsid w:val="00364E31"/>
    <w:rsid w:val="00370021"/>
    <w:rsid w:val="00382759"/>
    <w:rsid w:val="00383672"/>
    <w:rsid w:val="003A51C9"/>
    <w:rsid w:val="003B4814"/>
    <w:rsid w:val="003C02A5"/>
    <w:rsid w:val="003C0584"/>
    <w:rsid w:val="003C27FE"/>
    <w:rsid w:val="003D158A"/>
    <w:rsid w:val="003D1F41"/>
    <w:rsid w:val="003F3215"/>
    <w:rsid w:val="00404321"/>
    <w:rsid w:val="00424BBD"/>
    <w:rsid w:val="00427D3D"/>
    <w:rsid w:val="00444C16"/>
    <w:rsid w:val="004517A3"/>
    <w:rsid w:val="00457C7F"/>
    <w:rsid w:val="0046422E"/>
    <w:rsid w:val="004900D7"/>
    <w:rsid w:val="004B2080"/>
    <w:rsid w:val="004D70BC"/>
    <w:rsid w:val="004E0D0E"/>
    <w:rsid w:val="004E15F5"/>
    <w:rsid w:val="004E3EF5"/>
    <w:rsid w:val="004E722D"/>
    <w:rsid w:val="004F17B1"/>
    <w:rsid w:val="004F3BB5"/>
    <w:rsid w:val="004F3CD5"/>
    <w:rsid w:val="005076AD"/>
    <w:rsid w:val="005109FD"/>
    <w:rsid w:val="00512A7F"/>
    <w:rsid w:val="005323F2"/>
    <w:rsid w:val="0056078C"/>
    <w:rsid w:val="005616BF"/>
    <w:rsid w:val="00576384"/>
    <w:rsid w:val="005B07BA"/>
    <w:rsid w:val="005B560E"/>
    <w:rsid w:val="005D607D"/>
    <w:rsid w:val="005E5262"/>
    <w:rsid w:val="0061699A"/>
    <w:rsid w:val="00625282"/>
    <w:rsid w:val="00637D17"/>
    <w:rsid w:val="00652514"/>
    <w:rsid w:val="0066720D"/>
    <w:rsid w:val="0067405D"/>
    <w:rsid w:val="00682D13"/>
    <w:rsid w:val="00690C37"/>
    <w:rsid w:val="006A2204"/>
    <w:rsid w:val="006A22AF"/>
    <w:rsid w:val="006C6366"/>
    <w:rsid w:val="006D0C95"/>
    <w:rsid w:val="006E0A3A"/>
    <w:rsid w:val="006E4515"/>
    <w:rsid w:val="00700FF2"/>
    <w:rsid w:val="00707766"/>
    <w:rsid w:val="00707B59"/>
    <w:rsid w:val="0071138D"/>
    <w:rsid w:val="00732686"/>
    <w:rsid w:val="007352D7"/>
    <w:rsid w:val="0074233A"/>
    <w:rsid w:val="007445A3"/>
    <w:rsid w:val="0074734A"/>
    <w:rsid w:val="00752D23"/>
    <w:rsid w:val="00763B21"/>
    <w:rsid w:val="00763D42"/>
    <w:rsid w:val="00780C9A"/>
    <w:rsid w:val="00794560"/>
    <w:rsid w:val="007B1E4C"/>
    <w:rsid w:val="007B5E36"/>
    <w:rsid w:val="007E51FF"/>
    <w:rsid w:val="007E526E"/>
    <w:rsid w:val="007F414E"/>
    <w:rsid w:val="008017EC"/>
    <w:rsid w:val="008047B7"/>
    <w:rsid w:val="00805DA6"/>
    <w:rsid w:val="0081261E"/>
    <w:rsid w:val="00814984"/>
    <w:rsid w:val="0085682F"/>
    <w:rsid w:val="00876C24"/>
    <w:rsid w:val="008807D1"/>
    <w:rsid w:val="008B1CB0"/>
    <w:rsid w:val="008B5534"/>
    <w:rsid w:val="008C50A3"/>
    <w:rsid w:val="008D0F7A"/>
    <w:rsid w:val="008F4308"/>
    <w:rsid w:val="008F642A"/>
    <w:rsid w:val="009107EA"/>
    <w:rsid w:val="009150E9"/>
    <w:rsid w:val="00921EF5"/>
    <w:rsid w:val="00930BB0"/>
    <w:rsid w:val="00931616"/>
    <w:rsid w:val="00941BB6"/>
    <w:rsid w:val="009457AD"/>
    <w:rsid w:val="00952E1C"/>
    <w:rsid w:val="0097516A"/>
    <w:rsid w:val="009834C6"/>
    <w:rsid w:val="00987B74"/>
    <w:rsid w:val="009934E9"/>
    <w:rsid w:val="00995CB3"/>
    <w:rsid w:val="009B1371"/>
    <w:rsid w:val="009B2D45"/>
    <w:rsid w:val="009C3626"/>
    <w:rsid w:val="009D1853"/>
    <w:rsid w:val="009D1FA3"/>
    <w:rsid w:val="009E0910"/>
    <w:rsid w:val="009E1A3A"/>
    <w:rsid w:val="009F2AF3"/>
    <w:rsid w:val="009F4826"/>
    <w:rsid w:val="00A152E4"/>
    <w:rsid w:val="00A1552C"/>
    <w:rsid w:val="00A15FF4"/>
    <w:rsid w:val="00A16E87"/>
    <w:rsid w:val="00A31994"/>
    <w:rsid w:val="00A42E25"/>
    <w:rsid w:val="00A43786"/>
    <w:rsid w:val="00A523F3"/>
    <w:rsid w:val="00A66BA9"/>
    <w:rsid w:val="00A67CFA"/>
    <w:rsid w:val="00A77353"/>
    <w:rsid w:val="00A77AEF"/>
    <w:rsid w:val="00A806F4"/>
    <w:rsid w:val="00A86FB5"/>
    <w:rsid w:val="00AC2422"/>
    <w:rsid w:val="00AD06F2"/>
    <w:rsid w:val="00AE68BD"/>
    <w:rsid w:val="00AE6FF4"/>
    <w:rsid w:val="00AF1B78"/>
    <w:rsid w:val="00B129A0"/>
    <w:rsid w:val="00B16B08"/>
    <w:rsid w:val="00B16C99"/>
    <w:rsid w:val="00B3614E"/>
    <w:rsid w:val="00B467FC"/>
    <w:rsid w:val="00B5073A"/>
    <w:rsid w:val="00B53B17"/>
    <w:rsid w:val="00B54CFC"/>
    <w:rsid w:val="00B7502F"/>
    <w:rsid w:val="00B81727"/>
    <w:rsid w:val="00B87805"/>
    <w:rsid w:val="00B911CC"/>
    <w:rsid w:val="00BB4FA2"/>
    <w:rsid w:val="00BC18F3"/>
    <w:rsid w:val="00BC3194"/>
    <w:rsid w:val="00BE1269"/>
    <w:rsid w:val="00C02B59"/>
    <w:rsid w:val="00C05DAA"/>
    <w:rsid w:val="00C230FF"/>
    <w:rsid w:val="00C33ED8"/>
    <w:rsid w:val="00C36F39"/>
    <w:rsid w:val="00C6077D"/>
    <w:rsid w:val="00C67D89"/>
    <w:rsid w:val="00C80ADC"/>
    <w:rsid w:val="00C82497"/>
    <w:rsid w:val="00C84F48"/>
    <w:rsid w:val="00C91A8B"/>
    <w:rsid w:val="00C95E18"/>
    <w:rsid w:val="00CA39A0"/>
    <w:rsid w:val="00CB4098"/>
    <w:rsid w:val="00CB66C8"/>
    <w:rsid w:val="00CC2327"/>
    <w:rsid w:val="00CC3314"/>
    <w:rsid w:val="00CD10FC"/>
    <w:rsid w:val="00CD7536"/>
    <w:rsid w:val="00CD79F1"/>
    <w:rsid w:val="00CF53D9"/>
    <w:rsid w:val="00CF58D3"/>
    <w:rsid w:val="00D10740"/>
    <w:rsid w:val="00D12121"/>
    <w:rsid w:val="00D13142"/>
    <w:rsid w:val="00D16560"/>
    <w:rsid w:val="00D17C1A"/>
    <w:rsid w:val="00D32743"/>
    <w:rsid w:val="00D355D8"/>
    <w:rsid w:val="00D47FC6"/>
    <w:rsid w:val="00D51833"/>
    <w:rsid w:val="00D70D56"/>
    <w:rsid w:val="00D874B3"/>
    <w:rsid w:val="00DC2F37"/>
    <w:rsid w:val="00DD2EBD"/>
    <w:rsid w:val="00DD515A"/>
    <w:rsid w:val="00DD734A"/>
    <w:rsid w:val="00DE7552"/>
    <w:rsid w:val="00E0290A"/>
    <w:rsid w:val="00E0414E"/>
    <w:rsid w:val="00E11D58"/>
    <w:rsid w:val="00E13523"/>
    <w:rsid w:val="00E16859"/>
    <w:rsid w:val="00E2209C"/>
    <w:rsid w:val="00E271D8"/>
    <w:rsid w:val="00E27A78"/>
    <w:rsid w:val="00E308FE"/>
    <w:rsid w:val="00E37E2F"/>
    <w:rsid w:val="00E478EA"/>
    <w:rsid w:val="00E56E96"/>
    <w:rsid w:val="00E8175C"/>
    <w:rsid w:val="00E819CD"/>
    <w:rsid w:val="00EA6897"/>
    <w:rsid w:val="00EB617F"/>
    <w:rsid w:val="00EC2F9D"/>
    <w:rsid w:val="00EC523C"/>
    <w:rsid w:val="00EF626C"/>
    <w:rsid w:val="00F0020A"/>
    <w:rsid w:val="00F11837"/>
    <w:rsid w:val="00F204C5"/>
    <w:rsid w:val="00F207F5"/>
    <w:rsid w:val="00F23626"/>
    <w:rsid w:val="00F30E98"/>
    <w:rsid w:val="00F72302"/>
    <w:rsid w:val="00F93511"/>
    <w:rsid w:val="00FA1D8A"/>
    <w:rsid w:val="00FA304F"/>
    <w:rsid w:val="00FB168B"/>
    <w:rsid w:val="00FB6EF2"/>
    <w:rsid w:val="00FD7DB2"/>
    <w:rsid w:val="00FD7FAB"/>
    <w:rsid w:val="00FE0008"/>
    <w:rsid w:val="00FE53BD"/>
    <w:rsid w:val="00FF1FF7"/>
    <w:rsid w:val="00FF29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1C9F"/>
    <w:pPr>
      <w:suppressAutoHyphens/>
    </w:pPr>
    <w:rPr>
      <w:rFonts w:ascii="Times New Roman" w:eastAsia="Times New Roman" w:hAnsi="Times New Roman" w:cs="Times New Roman"/>
      <w:color w:val="00000A"/>
      <w:sz w:val="24"/>
      <w:szCs w:val="24"/>
      <w:lang w:eastAsia="ar-SA"/>
    </w:rPr>
  </w:style>
  <w:style w:type="paragraph" w:styleId="3">
    <w:name w:val="heading 3"/>
    <w:aliases w:val="H3,Section Header3"/>
    <w:basedOn w:val="a"/>
    <w:next w:val="a"/>
    <w:link w:val="31"/>
    <w:uiPriority w:val="9"/>
    <w:qFormat/>
    <w:rsid w:val="005B07BA"/>
    <w:pPr>
      <w:keepNext/>
      <w:numPr>
        <w:ilvl w:val="2"/>
        <w:numId w:val="3"/>
      </w:numPr>
      <w:suppressAutoHyphens w:val="0"/>
      <w:spacing w:before="240" w:after="60"/>
      <w:jc w:val="both"/>
      <w:outlineLvl w:val="2"/>
    </w:pPr>
    <w:rPr>
      <w:rFonts w:ascii="Arial" w:hAnsi="Arial" w:cs="Arial"/>
      <w:b/>
      <w:bCs/>
      <w:color w:val="auto"/>
      <w:lang w:eastAsia="ru-RU"/>
    </w:rPr>
  </w:style>
  <w:style w:type="paragraph" w:styleId="4">
    <w:name w:val="heading 4"/>
    <w:aliases w:val="H4"/>
    <w:basedOn w:val="a"/>
    <w:next w:val="a"/>
    <w:link w:val="40"/>
    <w:qFormat/>
    <w:rsid w:val="005B07BA"/>
    <w:pPr>
      <w:keepNext/>
      <w:numPr>
        <w:ilvl w:val="3"/>
        <w:numId w:val="3"/>
      </w:numPr>
      <w:suppressAutoHyphens w:val="0"/>
      <w:spacing w:before="240" w:after="60"/>
      <w:jc w:val="both"/>
      <w:outlineLvl w:val="3"/>
    </w:pPr>
    <w:rPr>
      <w:rFonts w:ascii="Arial" w:hAnsi="Arial" w:cs="Arial"/>
      <w:color w:val="auto"/>
      <w:lang w:eastAsia="ru-RU"/>
    </w:rPr>
  </w:style>
  <w:style w:type="paragraph" w:styleId="5">
    <w:name w:val="heading 5"/>
    <w:aliases w:val="H5"/>
    <w:basedOn w:val="a"/>
    <w:next w:val="a"/>
    <w:link w:val="50"/>
    <w:uiPriority w:val="9"/>
    <w:qFormat/>
    <w:rsid w:val="005B07BA"/>
    <w:pPr>
      <w:numPr>
        <w:ilvl w:val="4"/>
        <w:numId w:val="3"/>
      </w:numPr>
      <w:suppressAutoHyphens w:val="0"/>
      <w:spacing w:before="240" w:after="60"/>
      <w:jc w:val="both"/>
      <w:outlineLvl w:val="4"/>
    </w:pPr>
    <w:rPr>
      <w:color w:val="auto"/>
      <w:sz w:val="22"/>
      <w:szCs w:val="22"/>
      <w:lang w:eastAsia="ru-RU"/>
    </w:rPr>
  </w:style>
  <w:style w:type="paragraph" w:styleId="6">
    <w:name w:val="heading 6"/>
    <w:basedOn w:val="a"/>
    <w:next w:val="a"/>
    <w:link w:val="60"/>
    <w:uiPriority w:val="9"/>
    <w:qFormat/>
    <w:rsid w:val="005B07BA"/>
    <w:pPr>
      <w:numPr>
        <w:ilvl w:val="5"/>
        <w:numId w:val="3"/>
      </w:numPr>
      <w:suppressAutoHyphens w:val="0"/>
      <w:spacing w:before="240" w:after="60"/>
      <w:jc w:val="both"/>
      <w:outlineLvl w:val="5"/>
    </w:pPr>
    <w:rPr>
      <w:i/>
      <w:iCs/>
      <w:color w:val="auto"/>
      <w:sz w:val="22"/>
      <w:szCs w:val="22"/>
      <w:lang w:eastAsia="ru-RU"/>
    </w:rPr>
  </w:style>
  <w:style w:type="paragraph" w:styleId="7">
    <w:name w:val="heading 7"/>
    <w:basedOn w:val="a"/>
    <w:next w:val="a"/>
    <w:link w:val="70"/>
    <w:uiPriority w:val="9"/>
    <w:qFormat/>
    <w:rsid w:val="005B07BA"/>
    <w:pPr>
      <w:numPr>
        <w:ilvl w:val="6"/>
        <w:numId w:val="3"/>
      </w:numPr>
      <w:suppressAutoHyphens w:val="0"/>
      <w:spacing w:before="240" w:after="60"/>
      <w:jc w:val="both"/>
      <w:outlineLvl w:val="6"/>
    </w:pPr>
    <w:rPr>
      <w:rFonts w:ascii="Arial" w:hAnsi="Arial" w:cs="Arial"/>
      <w:color w:val="auto"/>
      <w:sz w:val="20"/>
      <w:szCs w:val="20"/>
      <w:lang w:eastAsia="ru-RU"/>
    </w:rPr>
  </w:style>
  <w:style w:type="paragraph" w:styleId="8">
    <w:name w:val="heading 8"/>
    <w:basedOn w:val="a"/>
    <w:next w:val="a"/>
    <w:link w:val="80"/>
    <w:uiPriority w:val="9"/>
    <w:qFormat/>
    <w:rsid w:val="005B07BA"/>
    <w:pPr>
      <w:numPr>
        <w:ilvl w:val="7"/>
        <w:numId w:val="3"/>
      </w:numPr>
      <w:suppressAutoHyphens w:val="0"/>
      <w:spacing w:before="240" w:after="60"/>
      <w:jc w:val="both"/>
      <w:outlineLvl w:val="7"/>
    </w:pPr>
    <w:rPr>
      <w:rFonts w:ascii="Arial" w:hAnsi="Arial" w:cs="Arial"/>
      <w:i/>
      <w:iCs/>
      <w:color w:val="auto"/>
      <w:sz w:val="20"/>
      <w:szCs w:val="20"/>
      <w:lang w:eastAsia="ru-RU"/>
    </w:rPr>
  </w:style>
  <w:style w:type="paragraph" w:styleId="9">
    <w:name w:val="heading 9"/>
    <w:basedOn w:val="a"/>
    <w:next w:val="a"/>
    <w:link w:val="90"/>
    <w:uiPriority w:val="9"/>
    <w:qFormat/>
    <w:rsid w:val="005B07BA"/>
    <w:pPr>
      <w:numPr>
        <w:ilvl w:val="8"/>
        <w:numId w:val="3"/>
      </w:numPr>
      <w:suppressAutoHyphens w:val="0"/>
      <w:spacing w:before="240" w:after="60"/>
      <w:jc w:val="both"/>
      <w:outlineLvl w:val="8"/>
    </w:pPr>
    <w:rPr>
      <w:rFonts w:ascii="Arial" w:hAnsi="Arial" w:cs="Arial"/>
      <w:b/>
      <w:bCs/>
      <w:i/>
      <w:iCs/>
      <w:color w:val="auto"/>
      <w:sz w:val="18"/>
      <w:szCs w:val="18"/>
      <w:lang w:eastAsia="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unhideWhenUsed/>
    <w:rsid w:val="00562373"/>
    <w:rPr>
      <w:color w:val="000080"/>
      <w:u w:val="single"/>
    </w:rPr>
  </w:style>
  <w:style w:type="character" w:customStyle="1" w:styleId="postbody1">
    <w:name w:val="postbody1"/>
    <w:basedOn w:val="a0"/>
    <w:qFormat/>
    <w:rsid w:val="00562373"/>
    <w:rPr>
      <w:sz w:val="18"/>
      <w:szCs w:val="18"/>
    </w:rPr>
  </w:style>
  <w:style w:type="character" w:customStyle="1" w:styleId="FontStyle15">
    <w:name w:val="Font Style15"/>
    <w:basedOn w:val="a0"/>
    <w:uiPriority w:val="99"/>
    <w:qFormat/>
    <w:rsid w:val="00562373"/>
    <w:rPr>
      <w:rFonts w:ascii="Times New Roman" w:hAnsi="Times New Roman" w:cs="Times New Roman"/>
      <w:sz w:val="22"/>
      <w:szCs w:val="22"/>
    </w:rPr>
  </w:style>
  <w:style w:type="character" w:styleId="a3">
    <w:name w:val="FollowedHyperlink"/>
    <w:basedOn w:val="a0"/>
    <w:uiPriority w:val="99"/>
    <w:semiHidden/>
    <w:unhideWhenUsed/>
    <w:qFormat/>
    <w:rsid w:val="006D61C5"/>
    <w:rPr>
      <w:color w:val="800080" w:themeColor="followedHyperlink"/>
      <w:u w:val="single"/>
    </w:rPr>
  </w:style>
  <w:style w:type="character" w:customStyle="1" w:styleId="a4">
    <w:name w:val="Текст выноски Знак"/>
    <w:basedOn w:val="a0"/>
    <w:uiPriority w:val="99"/>
    <w:semiHidden/>
    <w:qFormat/>
    <w:rsid w:val="0078279D"/>
    <w:rPr>
      <w:rFonts w:ascii="Tahoma" w:eastAsia="Times New Roman" w:hAnsi="Tahoma" w:cs="Tahoma"/>
      <w:sz w:val="16"/>
      <w:szCs w:val="16"/>
      <w:lang w:eastAsia="ar-SA"/>
    </w:rPr>
  </w:style>
  <w:style w:type="character" w:customStyle="1" w:styleId="a5">
    <w:name w:val="Верхний колонтитул Знак"/>
    <w:basedOn w:val="a0"/>
    <w:uiPriority w:val="99"/>
    <w:qFormat/>
    <w:rsid w:val="000E6707"/>
    <w:rPr>
      <w:rFonts w:ascii="Times New Roman" w:eastAsia="Times New Roman" w:hAnsi="Times New Roman" w:cs="Times New Roman"/>
      <w:sz w:val="24"/>
      <w:szCs w:val="24"/>
      <w:lang w:eastAsia="ar-SA"/>
    </w:rPr>
  </w:style>
  <w:style w:type="character" w:customStyle="1" w:styleId="a6">
    <w:name w:val="Нижний колонтитул Знак"/>
    <w:basedOn w:val="a0"/>
    <w:uiPriority w:val="99"/>
    <w:qFormat/>
    <w:rsid w:val="000E6707"/>
    <w:rPr>
      <w:rFonts w:ascii="Times New Roman" w:eastAsia="Times New Roman" w:hAnsi="Times New Roman" w:cs="Times New Roman"/>
      <w:sz w:val="24"/>
      <w:szCs w:val="24"/>
      <w:lang w:eastAsia="ar-SA"/>
    </w:rPr>
  </w:style>
  <w:style w:type="character" w:styleId="a7">
    <w:name w:val="Placeholder Text"/>
    <w:basedOn w:val="a0"/>
    <w:uiPriority w:val="99"/>
    <w:semiHidden/>
    <w:qFormat/>
    <w:rsid w:val="00B52C0E"/>
    <w:rPr>
      <w:color w:val="808080"/>
    </w:rPr>
  </w:style>
  <w:style w:type="character" w:customStyle="1" w:styleId="a8">
    <w:name w:val="Без интервала Знак"/>
    <w:uiPriority w:val="1"/>
    <w:qFormat/>
    <w:rsid w:val="000465B3"/>
    <w:rPr>
      <w:rFonts w:ascii="Calibri" w:eastAsia="Calibri" w:hAnsi="Calibri" w:cs="Times New Roman"/>
    </w:rPr>
  </w:style>
  <w:style w:type="character" w:styleId="HTML">
    <w:name w:val="HTML Cite"/>
    <w:basedOn w:val="a0"/>
    <w:uiPriority w:val="99"/>
    <w:semiHidden/>
    <w:unhideWhenUsed/>
    <w:qFormat/>
    <w:rsid w:val="00BD5C0E"/>
    <w:rPr>
      <w:i/>
      <w:iCs/>
    </w:rPr>
  </w:style>
  <w:style w:type="character" w:customStyle="1" w:styleId="a9">
    <w:name w:val="Абзац списка Знак"/>
    <w:aliases w:val="Bullet List Знак,FooterText Знак,numbered Знак,Paragraphe de liste1 Знак,lp1 Знак"/>
    <w:uiPriority w:val="34"/>
    <w:qFormat/>
    <w:locked/>
    <w:rsid w:val="004D16FA"/>
    <w:rPr>
      <w:rFonts w:ascii="Times New Roman" w:eastAsia="Times New Roman" w:hAnsi="Times New Roman" w:cs="Times New Roman"/>
      <w:sz w:val="24"/>
      <w:szCs w:val="24"/>
      <w:lang w:eastAsia="ar-SA"/>
    </w:rPr>
  </w:style>
  <w:style w:type="character" w:styleId="aa">
    <w:name w:val="Emphasis"/>
    <w:qFormat/>
    <w:rsid w:val="00E76E51"/>
    <w:rPr>
      <w:i/>
      <w:iCs/>
    </w:rPr>
  </w:style>
  <w:style w:type="character" w:customStyle="1" w:styleId="ab">
    <w:name w:val="Основной текст Знак"/>
    <w:basedOn w:val="a0"/>
    <w:qFormat/>
    <w:rsid w:val="00A94635"/>
    <w:rPr>
      <w:rFonts w:ascii="Times New Roman" w:eastAsia="Times New Roman" w:hAnsi="Times New Roman" w:cs="Times New Roman"/>
      <w:sz w:val="24"/>
      <w:szCs w:val="24"/>
      <w:lang w:eastAsia="ar-SA"/>
    </w:rPr>
  </w:style>
  <w:style w:type="character" w:customStyle="1" w:styleId="spellchecker-word-highlight">
    <w:name w:val="spellchecker-word-highlight"/>
    <w:basedOn w:val="a0"/>
    <w:qFormat/>
    <w:rsid w:val="00CE4788"/>
  </w:style>
  <w:style w:type="character" w:customStyle="1" w:styleId="FontStyle11">
    <w:name w:val="Font Style11"/>
    <w:basedOn w:val="a0"/>
    <w:uiPriority w:val="99"/>
    <w:qFormat/>
    <w:rsid w:val="00747106"/>
    <w:rPr>
      <w:rFonts w:ascii="Times New Roman" w:hAnsi="Times New Roman" w:cs="Times New Roman"/>
      <w:sz w:val="22"/>
      <w:szCs w:val="22"/>
    </w:rPr>
  </w:style>
  <w:style w:type="character" w:customStyle="1" w:styleId="apple-converted-space">
    <w:name w:val="apple-converted-space"/>
    <w:basedOn w:val="a0"/>
    <w:qFormat/>
    <w:rsid w:val="0011484C"/>
  </w:style>
  <w:style w:type="character" w:customStyle="1" w:styleId="blk">
    <w:name w:val="blk"/>
    <w:basedOn w:val="a0"/>
    <w:qFormat/>
    <w:rsid w:val="00230F76"/>
  </w:style>
  <w:style w:type="character" w:customStyle="1" w:styleId="ConsPlusNormal">
    <w:name w:val="ConsPlusNormal Знак"/>
    <w:link w:val="ConsPlusNormal"/>
    <w:qFormat/>
    <w:locked/>
    <w:rsid w:val="00113373"/>
    <w:rPr>
      <w:rFonts w:ascii="Arial" w:hAnsi="Arial" w:cs="Arial"/>
      <w:sz w:val="20"/>
      <w:szCs w:val="20"/>
    </w:rPr>
  </w:style>
  <w:style w:type="character" w:styleId="ac">
    <w:name w:val="Strong"/>
    <w:basedOn w:val="a0"/>
    <w:uiPriority w:val="22"/>
    <w:qFormat/>
    <w:rsid w:val="009E7213"/>
    <w:rPr>
      <w:b/>
      <w:bCs/>
    </w:rPr>
  </w:style>
  <w:style w:type="character" w:customStyle="1" w:styleId="ad">
    <w:name w:val="Гипертекстовая ссылка"/>
    <w:basedOn w:val="a0"/>
    <w:uiPriority w:val="99"/>
    <w:qFormat/>
    <w:rsid w:val="00734B9F"/>
    <w:rPr>
      <w:color w:val="106BBE"/>
    </w:rPr>
  </w:style>
  <w:style w:type="character" w:customStyle="1" w:styleId="ListLabel1">
    <w:name w:val="ListLabel 1"/>
    <w:qFormat/>
    <w:rsid w:val="0024170C"/>
    <w:rPr>
      <w:color w:val="000000"/>
    </w:rPr>
  </w:style>
  <w:style w:type="character" w:customStyle="1" w:styleId="ListLabel2">
    <w:name w:val="ListLabel 2"/>
    <w:qFormat/>
    <w:rsid w:val="0024170C"/>
    <w:rPr>
      <w:b/>
    </w:rPr>
  </w:style>
  <w:style w:type="character" w:customStyle="1" w:styleId="ListLabel3">
    <w:name w:val="ListLabel 3"/>
    <w:qFormat/>
    <w:rsid w:val="0024170C"/>
    <w:rPr>
      <w:rFonts w:cs="Courier New"/>
    </w:rPr>
  </w:style>
  <w:style w:type="character" w:customStyle="1" w:styleId="ListLabel4">
    <w:name w:val="ListLabel 4"/>
    <w:qFormat/>
    <w:rsid w:val="0024170C"/>
    <w:rPr>
      <w:rFonts w:cs="Courier New"/>
    </w:rPr>
  </w:style>
  <w:style w:type="character" w:customStyle="1" w:styleId="ListLabel5">
    <w:name w:val="ListLabel 5"/>
    <w:qFormat/>
    <w:rsid w:val="0024170C"/>
    <w:rPr>
      <w:rFonts w:cs="Courier New"/>
    </w:rPr>
  </w:style>
  <w:style w:type="character" w:customStyle="1" w:styleId="ListLabel6">
    <w:name w:val="ListLabel 6"/>
    <w:qFormat/>
    <w:rsid w:val="0024170C"/>
    <w:rPr>
      <w:b/>
    </w:rPr>
  </w:style>
  <w:style w:type="character" w:customStyle="1" w:styleId="ListLabel7">
    <w:name w:val="ListLabel 7"/>
    <w:qFormat/>
    <w:rsid w:val="0024170C"/>
    <w:rPr>
      <w:sz w:val="20"/>
    </w:rPr>
  </w:style>
  <w:style w:type="character" w:customStyle="1" w:styleId="ListLabel8">
    <w:name w:val="ListLabel 8"/>
    <w:qFormat/>
    <w:rsid w:val="0024170C"/>
    <w:rPr>
      <w:sz w:val="20"/>
    </w:rPr>
  </w:style>
  <w:style w:type="character" w:customStyle="1" w:styleId="ListLabel9">
    <w:name w:val="ListLabel 9"/>
    <w:qFormat/>
    <w:rsid w:val="0024170C"/>
    <w:rPr>
      <w:sz w:val="20"/>
    </w:rPr>
  </w:style>
  <w:style w:type="character" w:customStyle="1" w:styleId="ListLabel10">
    <w:name w:val="ListLabel 10"/>
    <w:qFormat/>
    <w:rsid w:val="0024170C"/>
    <w:rPr>
      <w:sz w:val="20"/>
    </w:rPr>
  </w:style>
  <w:style w:type="character" w:customStyle="1" w:styleId="ListLabel11">
    <w:name w:val="ListLabel 11"/>
    <w:qFormat/>
    <w:rsid w:val="0024170C"/>
    <w:rPr>
      <w:sz w:val="20"/>
    </w:rPr>
  </w:style>
  <w:style w:type="character" w:customStyle="1" w:styleId="ListLabel12">
    <w:name w:val="ListLabel 12"/>
    <w:qFormat/>
    <w:rsid w:val="0024170C"/>
    <w:rPr>
      <w:sz w:val="20"/>
    </w:rPr>
  </w:style>
  <w:style w:type="character" w:customStyle="1" w:styleId="ListLabel13">
    <w:name w:val="ListLabel 13"/>
    <w:qFormat/>
    <w:rsid w:val="0024170C"/>
    <w:rPr>
      <w:sz w:val="20"/>
    </w:rPr>
  </w:style>
  <w:style w:type="character" w:customStyle="1" w:styleId="ListLabel14">
    <w:name w:val="ListLabel 14"/>
    <w:qFormat/>
    <w:rsid w:val="0024170C"/>
    <w:rPr>
      <w:sz w:val="20"/>
    </w:rPr>
  </w:style>
  <w:style w:type="character" w:customStyle="1" w:styleId="ListLabel15">
    <w:name w:val="ListLabel 15"/>
    <w:qFormat/>
    <w:rsid w:val="0024170C"/>
    <w:rPr>
      <w:sz w:val="20"/>
    </w:rPr>
  </w:style>
  <w:style w:type="character" w:customStyle="1" w:styleId="ListLabel16">
    <w:name w:val="ListLabel 16"/>
    <w:qFormat/>
    <w:rsid w:val="0024170C"/>
    <w:rPr>
      <w:b w:val="0"/>
      <w:color w:val="000000"/>
    </w:rPr>
  </w:style>
  <w:style w:type="character" w:customStyle="1" w:styleId="ListLabel17">
    <w:name w:val="ListLabel 17"/>
    <w:qFormat/>
    <w:rsid w:val="0024170C"/>
    <w:rPr>
      <w:b w:val="0"/>
    </w:rPr>
  </w:style>
  <w:style w:type="character" w:customStyle="1" w:styleId="ListLabel18">
    <w:name w:val="ListLabel 18"/>
    <w:qFormat/>
    <w:rsid w:val="0024170C"/>
    <w:rPr>
      <w:b/>
    </w:rPr>
  </w:style>
  <w:style w:type="character" w:customStyle="1" w:styleId="ListLabel19">
    <w:name w:val="ListLabel 19"/>
    <w:qFormat/>
    <w:rsid w:val="006A22AF"/>
    <w:rPr>
      <w:b/>
    </w:rPr>
  </w:style>
  <w:style w:type="paragraph" w:customStyle="1" w:styleId="ae">
    <w:name w:val="Заголовок"/>
    <w:basedOn w:val="a"/>
    <w:next w:val="af"/>
    <w:qFormat/>
    <w:rsid w:val="0024170C"/>
    <w:pPr>
      <w:keepNext/>
      <w:spacing w:before="240" w:after="120"/>
    </w:pPr>
    <w:rPr>
      <w:rFonts w:ascii="Liberation Sans" w:eastAsia="Microsoft YaHei" w:hAnsi="Liberation Sans" w:cs="Arial"/>
      <w:sz w:val="28"/>
      <w:szCs w:val="28"/>
    </w:rPr>
  </w:style>
  <w:style w:type="paragraph" w:styleId="af">
    <w:name w:val="Body Text"/>
    <w:basedOn w:val="a"/>
    <w:semiHidden/>
    <w:rsid w:val="00A94635"/>
    <w:pPr>
      <w:spacing w:after="120"/>
    </w:pPr>
  </w:style>
  <w:style w:type="paragraph" w:styleId="af0">
    <w:name w:val="List"/>
    <w:basedOn w:val="af"/>
    <w:rsid w:val="0024170C"/>
    <w:rPr>
      <w:rFonts w:cs="Arial"/>
    </w:rPr>
  </w:style>
  <w:style w:type="paragraph" w:styleId="af1">
    <w:name w:val="caption"/>
    <w:basedOn w:val="a"/>
    <w:qFormat/>
    <w:rsid w:val="006A22AF"/>
    <w:pPr>
      <w:suppressLineNumbers/>
      <w:spacing w:before="120" w:after="120"/>
    </w:pPr>
    <w:rPr>
      <w:rFonts w:cs="Arial"/>
      <w:i/>
      <w:iCs/>
    </w:rPr>
  </w:style>
  <w:style w:type="paragraph" w:styleId="af2">
    <w:name w:val="index heading"/>
    <w:basedOn w:val="a"/>
    <w:qFormat/>
    <w:rsid w:val="0024170C"/>
    <w:pPr>
      <w:suppressLineNumbers/>
    </w:pPr>
    <w:rPr>
      <w:rFonts w:cs="Arial"/>
    </w:rPr>
  </w:style>
  <w:style w:type="paragraph" w:customStyle="1" w:styleId="1">
    <w:name w:val="Название объекта1"/>
    <w:basedOn w:val="a"/>
    <w:qFormat/>
    <w:rsid w:val="0024170C"/>
    <w:pPr>
      <w:suppressLineNumbers/>
      <w:spacing w:before="120" w:after="120"/>
    </w:pPr>
    <w:rPr>
      <w:rFonts w:cs="Arial"/>
      <w:i/>
      <w:iCs/>
    </w:rPr>
  </w:style>
  <w:style w:type="paragraph" w:customStyle="1" w:styleId="wP2">
    <w:name w:val="wP2"/>
    <w:basedOn w:val="a"/>
    <w:qFormat/>
    <w:rsid w:val="00562373"/>
    <w:pPr>
      <w:widowControl w:val="0"/>
      <w:snapToGrid w:val="0"/>
      <w:spacing w:after="60"/>
    </w:pPr>
    <w:rPr>
      <w:rFonts w:cs="Calibri"/>
      <w:lang w:eastAsia="hi-IN" w:bidi="hi-IN"/>
    </w:rPr>
  </w:style>
  <w:style w:type="paragraph" w:styleId="af3">
    <w:name w:val="Balloon Text"/>
    <w:basedOn w:val="a"/>
    <w:uiPriority w:val="99"/>
    <w:semiHidden/>
    <w:unhideWhenUsed/>
    <w:qFormat/>
    <w:rsid w:val="0078279D"/>
    <w:rPr>
      <w:rFonts w:ascii="Tahoma" w:hAnsi="Tahoma" w:cs="Tahoma"/>
      <w:sz w:val="16"/>
      <w:szCs w:val="16"/>
    </w:rPr>
  </w:style>
  <w:style w:type="paragraph" w:styleId="af4">
    <w:name w:val="List Paragraph"/>
    <w:aliases w:val="Bullet List,FooterText,numbered,Paragraphe de liste1,lp1"/>
    <w:basedOn w:val="a"/>
    <w:uiPriority w:val="34"/>
    <w:qFormat/>
    <w:rsid w:val="00C9007B"/>
    <w:pPr>
      <w:ind w:left="720"/>
      <w:contextualSpacing/>
    </w:pPr>
  </w:style>
  <w:style w:type="paragraph" w:customStyle="1" w:styleId="10">
    <w:name w:val="Верхний колонтитул1"/>
    <w:basedOn w:val="a"/>
    <w:uiPriority w:val="99"/>
    <w:unhideWhenUsed/>
    <w:qFormat/>
    <w:rsid w:val="000E6707"/>
    <w:pPr>
      <w:tabs>
        <w:tab w:val="center" w:pos="4677"/>
        <w:tab w:val="right" w:pos="9355"/>
      </w:tabs>
    </w:pPr>
  </w:style>
  <w:style w:type="paragraph" w:customStyle="1" w:styleId="11">
    <w:name w:val="Нижний колонтитул1"/>
    <w:basedOn w:val="a"/>
    <w:uiPriority w:val="99"/>
    <w:unhideWhenUsed/>
    <w:qFormat/>
    <w:rsid w:val="000E6707"/>
    <w:pPr>
      <w:tabs>
        <w:tab w:val="center" w:pos="4677"/>
        <w:tab w:val="right" w:pos="9355"/>
      </w:tabs>
    </w:pPr>
  </w:style>
  <w:style w:type="paragraph" w:styleId="af5">
    <w:name w:val="No Spacing"/>
    <w:uiPriority w:val="1"/>
    <w:qFormat/>
    <w:rsid w:val="000465B3"/>
    <w:rPr>
      <w:rFonts w:ascii="Calibri" w:eastAsia="Calibri" w:hAnsi="Calibri" w:cs="Times New Roman"/>
      <w:color w:val="00000A"/>
      <w:sz w:val="24"/>
    </w:rPr>
  </w:style>
  <w:style w:type="paragraph" w:customStyle="1" w:styleId="ConsPlusNormal0">
    <w:name w:val="ConsPlusNormal"/>
    <w:qFormat/>
    <w:rsid w:val="00E26BBB"/>
    <w:rPr>
      <w:rFonts w:ascii="Arial" w:eastAsia="Calibri" w:hAnsi="Arial" w:cs="Arial"/>
      <w:color w:val="00000A"/>
      <w:sz w:val="24"/>
      <w:szCs w:val="20"/>
    </w:rPr>
  </w:style>
  <w:style w:type="paragraph" w:customStyle="1" w:styleId="s1">
    <w:name w:val="s_1"/>
    <w:basedOn w:val="a"/>
    <w:qFormat/>
    <w:rsid w:val="00E76E51"/>
    <w:pPr>
      <w:suppressAutoHyphens w:val="0"/>
      <w:spacing w:beforeAutospacing="1" w:afterAutospacing="1"/>
    </w:pPr>
    <w:rPr>
      <w:lang w:eastAsia="ru-RU"/>
    </w:rPr>
  </w:style>
  <w:style w:type="paragraph" w:customStyle="1" w:styleId="Style2">
    <w:name w:val="Style2"/>
    <w:basedOn w:val="a"/>
    <w:qFormat/>
    <w:rsid w:val="00747106"/>
    <w:pPr>
      <w:widowControl w:val="0"/>
      <w:suppressAutoHyphens w:val="0"/>
      <w:spacing w:line="274" w:lineRule="exact"/>
      <w:ind w:firstLine="758"/>
      <w:jc w:val="both"/>
    </w:pPr>
    <w:rPr>
      <w:lang w:eastAsia="ru-RU"/>
    </w:rPr>
  </w:style>
  <w:style w:type="paragraph" w:customStyle="1" w:styleId="parameter">
    <w:name w:val="parameter"/>
    <w:basedOn w:val="a"/>
    <w:qFormat/>
    <w:rsid w:val="00D0766F"/>
    <w:pPr>
      <w:suppressAutoHyphens w:val="0"/>
      <w:spacing w:beforeAutospacing="1" w:afterAutospacing="1"/>
    </w:pPr>
    <w:rPr>
      <w:lang w:eastAsia="ru-RU"/>
    </w:rPr>
  </w:style>
  <w:style w:type="paragraph" w:customStyle="1" w:styleId="parametervalue">
    <w:name w:val="parametervalue"/>
    <w:basedOn w:val="a"/>
    <w:qFormat/>
    <w:rsid w:val="00D0766F"/>
    <w:pPr>
      <w:suppressAutoHyphens w:val="0"/>
      <w:spacing w:beforeAutospacing="1" w:afterAutospacing="1"/>
    </w:pPr>
    <w:rPr>
      <w:lang w:eastAsia="ru-RU"/>
    </w:rPr>
  </w:style>
  <w:style w:type="paragraph" w:customStyle="1" w:styleId="12">
    <w:name w:val="Абзац списка1"/>
    <w:basedOn w:val="a"/>
    <w:qFormat/>
    <w:rsid w:val="001F496A"/>
    <w:pPr>
      <w:suppressAutoHyphens w:val="0"/>
      <w:ind w:left="720"/>
      <w:contextualSpacing/>
    </w:pPr>
    <w:rPr>
      <w:szCs w:val="28"/>
      <w:lang w:eastAsia="ru-RU"/>
    </w:rPr>
  </w:style>
  <w:style w:type="paragraph" w:customStyle="1" w:styleId="af6">
    <w:name w:val="Содержимое таблицы"/>
    <w:basedOn w:val="a"/>
    <w:qFormat/>
    <w:rsid w:val="0024170C"/>
  </w:style>
  <w:style w:type="paragraph" w:customStyle="1" w:styleId="af7">
    <w:name w:val="Заголовок таблицы"/>
    <w:basedOn w:val="af6"/>
    <w:qFormat/>
    <w:rsid w:val="0024170C"/>
  </w:style>
  <w:style w:type="paragraph" w:styleId="af8">
    <w:name w:val="footer"/>
    <w:basedOn w:val="a"/>
    <w:rsid w:val="006A22AF"/>
  </w:style>
  <w:style w:type="table" w:styleId="af9">
    <w:name w:val="Table Grid"/>
    <w:basedOn w:val="a1"/>
    <w:uiPriority w:val="59"/>
    <w:rsid w:val="001431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a">
    <w:name w:val="Hyperlink"/>
    <w:basedOn w:val="a0"/>
    <w:unhideWhenUsed/>
    <w:rsid w:val="000A7215"/>
    <w:rPr>
      <w:color w:val="0000FF" w:themeColor="hyperlink"/>
      <w:u w:val="single"/>
    </w:rPr>
  </w:style>
  <w:style w:type="paragraph" w:styleId="afb">
    <w:name w:val="header"/>
    <w:basedOn w:val="a"/>
    <w:link w:val="13"/>
    <w:uiPriority w:val="99"/>
    <w:semiHidden/>
    <w:unhideWhenUsed/>
    <w:rsid w:val="00A806F4"/>
    <w:pPr>
      <w:tabs>
        <w:tab w:val="center" w:pos="4677"/>
        <w:tab w:val="right" w:pos="9355"/>
      </w:tabs>
    </w:pPr>
  </w:style>
  <w:style w:type="character" w:customStyle="1" w:styleId="13">
    <w:name w:val="Верхний колонтитул Знак1"/>
    <w:basedOn w:val="a0"/>
    <w:link w:val="afb"/>
    <w:uiPriority w:val="99"/>
    <w:semiHidden/>
    <w:rsid w:val="00A806F4"/>
    <w:rPr>
      <w:rFonts w:ascii="Times New Roman" w:eastAsia="Times New Roman" w:hAnsi="Times New Roman" w:cs="Times New Roman"/>
      <w:color w:val="00000A"/>
      <w:sz w:val="24"/>
      <w:szCs w:val="24"/>
      <w:lang w:eastAsia="ar-SA"/>
    </w:rPr>
  </w:style>
  <w:style w:type="paragraph" w:customStyle="1" w:styleId="21">
    <w:name w:val="Основной текст с отступом 21"/>
    <w:basedOn w:val="a"/>
    <w:rsid w:val="005B07BA"/>
    <w:pPr>
      <w:ind w:firstLine="680"/>
      <w:jc w:val="both"/>
    </w:pPr>
    <w:rPr>
      <w:rFonts w:eastAsia="Calibri"/>
      <w:color w:val="auto"/>
      <w:sz w:val="28"/>
      <w:szCs w:val="28"/>
    </w:rPr>
  </w:style>
  <w:style w:type="character" w:customStyle="1" w:styleId="30">
    <w:name w:val="Заголовок 3 Знак"/>
    <w:basedOn w:val="a0"/>
    <w:uiPriority w:val="9"/>
    <w:semiHidden/>
    <w:rsid w:val="005B07BA"/>
    <w:rPr>
      <w:rFonts w:asciiTheme="majorHAnsi" w:eastAsiaTheme="majorEastAsia" w:hAnsiTheme="majorHAnsi" w:cstheme="majorBidi"/>
      <w:b/>
      <w:bCs/>
      <w:color w:val="4F81BD" w:themeColor="accent1"/>
      <w:sz w:val="24"/>
      <w:szCs w:val="24"/>
      <w:lang w:eastAsia="ar-SA"/>
    </w:rPr>
  </w:style>
  <w:style w:type="character" w:customStyle="1" w:styleId="40">
    <w:name w:val="Заголовок 4 Знак"/>
    <w:aliases w:val="H4 Знак"/>
    <w:basedOn w:val="a0"/>
    <w:link w:val="4"/>
    <w:rsid w:val="005B07BA"/>
    <w:rPr>
      <w:rFonts w:ascii="Arial" w:eastAsia="Times New Roman" w:hAnsi="Arial" w:cs="Arial"/>
      <w:sz w:val="24"/>
      <w:szCs w:val="24"/>
      <w:lang w:eastAsia="ru-RU"/>
    </w:rPr>
  </w:style>
  <w:style w:type="character" w:customStyle="1" w:styleId="50">
    <w:name w:val="Заголовок 5 Знак"/>
    <w:aliases w:val="H5 Знак"/>
    <w:basedOn w:val="a0"/>
    <w:link w:val="5"/>
    <w:uiPriority w:val="9"/>
    <w:rsid w:val="005B07BA"/>
    <w:rPr>
      <w:rFonts w:ascii="Times New Roman" w:eastAsia="Times New Roman" w:hAnsi="Times New Roman" w:cs="Times New Roman"/>
      <w:sz w:val="22"/>
      <w:lang w:eastAsia="ru-RU"/>
    </w:rPr>
  </w:style>
  <w:style w:type="character" w:customStyle="1" w:styleId="60">
    <w:name w:val="Заголовок 6 Знак"/>
    <w:basedOn w:val="a0"/>
    <w:link w:val="6"/>
    <w:uiPriority w:val="9"/>
    <w:rsid w:val="005B07BA"/>
    <w:rPr>
      <w:rFonts w:ascii="Times New Roman" w:eastAsia="Times New Roman" w:hAnsi="Times New Roman" w:cs="Times New Roman"/>
      <w:i/>
      <w:iCs/>
      <w:sz w:val="22"/>
      <w:lang w:eastAsia="ru-RU"/>
    </w:rPr>
  </w:style>
  <w:style w:type="character" w:customStyle="1" w:styleId="70">
    <w:name w:val="Заголовок 7 Знак"/>
    <w:basedOn w:val="a0"/>
    <w:link w:val="7"/>
    <w:uiPriority w:val="9"/>
    <w:rsid w:val="005B07BA"/>
    <w:rPr>
      <w:rFonts w:ascii="Arial" w:eastAsia="Times New Roman" w:hAnsi="Arial" w:cs="Arial"/>
      <w:szCs w:val="20"/>
      <w:lang w:eastAsia="ru-RU"/>
    </w:rPr>
  </w:style>
  <w:style w:type="character" w:customStyle="1" w:styleId="80">
    <w:name w:val="Заголовок 8 Знак"/>
    <w:basedOn w:val="a0"/>
    <w:link w:val="8"/>
    <w:uiPriority w:val="9"/>
    <w:rsid w:val="005B07BA"/>
    <w:rPr>
      <w:rFonts w:ascii="Arial" w:eastAsia="Times New Roman" w:hAnsi="Arial" w:cs="Arial"/>
      <w:i/>
      <w:iCs/>
      <w:szCs w:val="20"/>
      <w:lang w:eastAsia="ru-RU"/>
    </w:rPr>
  </w:style>
  <w:style w:type="character" w:customStyle="1" w:styleId="90">
    <w:name w:val="Заголовок 9 Знак"/>
    <w:basedOn w:val="a0"/>
    <w:link w:val="9"/>
    <w:uiPriority w:val="9"/>
    <w:rsid w:val="005B07BA"/>
    <w:rPr>
      <w:rFonts w:ascii="Arial" w:eastAsia="Times New Roman" w:hAnsi="Arial" w:cs="Arial"/>
      <w:b/>
      <w:bCs/>
      <w:i/>
      <w:iCs/>
      <w:sz w:val="18"/>
      <w:szCs w:val="18"/>
      <w:lang w:eastAsia="ru-RU"/>
    </w:rPr>
  </w:style>
  <w:style w:type="character" w:customStyle="1" w:styleId="31">
    <w:name w:val="Заголовок 3 Знак1"/>
    <w:aliases w:val="H3 Знак,Section Header3 Знак"/>
    <w:link w:val="3"/>
    <w:uiPriority w:val="9"/>
    <w:locked/>
    <w:rsid w:val="005B07BA"/>
    <w:rPr>
      <w:rFonts w:ascii="Arial" w:eastAsia="Times New Roman" w:hAnsi="Arial" w:cs="Arial"/>
      <w:b/>
      <w:bCs/>
      <w:sz w:val="24"/>
      <w:szCs w:val="24"/>
      <w:lang w:eastAsia="ru-RU"/>
    </w:rPr>
  </w:style>
  <w:style w:type="paragraph" w:customStyle="1" w:styleId="ConsNormal">
    <w:name w:val="ConsNormal"/>
    <w:link w:val="ConsNormal0"/>
    <w:uiPriority w:val="99"/>
    <w:rsid w:val="00051840"/>
    <w:pPr>
      <w:widowControl w:val="0"/>
      <w:ind w:right="19772" w:firstLine="720"/>
    </w:pPr>
    <w:rPr>
      <w:rFonts w:ascii="Arial" w:eastAsia="Times New Roman" w:hAnsi="Arial" w:cs="Times New Roman"/>
      <w:szCs w:val="20"/>
      <w:lang w:eastAsia="ru-RU"/>
    </w:rPr>
  </w:style>
  <w:style w:type="character" w:customStyle="1" w:styleId="ConsNormal0">
    <w:name w:val="ConsNormal Знак"/>
    <w:basedOn w:val="a0"/>
    <w:link w:val="ConsNormal"/>
    <w:uiPriority w:val="99"/>
    <w:locked/>
    <w:rsid w:val="00051840"/>
    <w:rPr>
      <w:rFonts w:ascii="Arial" w:eastAsia="Times New Roman" w:hAnsi="Arial" w:cs="Times New Roman"/>
      <w:szCs w:val="20"/>
      <w:lang w:eastAsia="ru-RU"/>
    </w:rPr>
  </w:style>
  <w:style w:type="paragraph" w:customStyle="1" w:styleId="ConsPlusCell">
    <w:name w:val="ConsPlusCell"/>
    <w:rsid w:val="00B5073A"/>
    <w:pPr>
      <w:autoSpaceDE w:val="0"/>
      <w:autoSpaceDN w:val="0"/>
      <w:adjustRightInd w:val="0"/>
    </w:pPr>
    <w:rPr>
      <w:rFonts w:ascii="Arial" w:eastAsia="Times New Roman" w:hAnsi="Arial" w:cs="Arial"/>
      <w:szCs w:val="20"/>
      <w:lang w:eastAsia="ru-RU"/>
    </w:rPr>
  </w:style>
  <w:style w:type="paragraph" w:styleId="afc">
    <w:name w:val="Normal (Web)"/>
    <w:aliases w:val=" Знак, Знак2"/>
    <w:basedOn w:val="a"/>
    <w:link w:val="afd"/>
    <w:unhideWhenUsed/>
    <w:rsid w:val="00B5073A"/>
    <w:pPr>
      <w:suppressAutoHyphens w:val="0"/>
      <w:spacing w:before="100" w:beforeAutospacing="1" w:after="100" w:afterAutospacing="1"/>
    </w:pPr>
    <w:rPr>
      <w:color w:val="auto"/>
      <w:lang w:eastAsia="ru-RU"/>
    </w:rPr>
  </w:style>
  <w:style w:type="character" w:customStyle="1" w:styleId="afd">
    <w:name w:val="Обычный (веб) Знак"/>
    <w:aliases w:val=" Знак Знак, Знак2 Знак"/>
    <w:link w:val="afc"/>
    <w:rsid w:val="00B5073A"/>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65325519">
      <w:bodyDiv w:val="1"/>
      <w:marLeft w:val="0"/>
      <w:marRight w:val="0"/>
      <w:marTop w:val="0"/>
      <w:marBottom w:val="0"/>
      <w:divBdr>
        <w:top w:val="none" w:sz="0" w:space="0" w:color="auto"/>
        <w:left w:val="none" w:sz="0" w:space="0" w:color="auto"/>
        <w:bottom w:val="none" w:sz="0" w:space="0" w:color="auto"/>
        <w:right w:val="none" w:sz="0" w:space="0" w:color="auto"/>
      </w:divBdr>
    </w:div>
    <w:div w:id="698314560">
      <w:bodyDiv w:val="1"/>
      <w:marLeft w:val="0"/>
      <w:marRight w:val="0"/>
      <w:marTop w:val="0"/>
      <w:marBottom w:val="0"/>
      <w:divBdr>
        <w:top w:val="none" w:sz="0" w:space="0" w:color="auto"/>
        <w:left w:val="none" w:sz="0" w:space="0" w:color="auto"/>
        <w:bottom w:val="none" w:sz="0" w:space="0" w:color="auto"/>
        <w:right w:val="none" w:sz="0" w:space="0" w:color="auto"/>
      </w:divBdr>
      <w:divsChild>
        <w:div w:id="171840823">
          <w:marLeft w:val="0"/>
          <w:marRight w:val="0"/>
          <w:marTop w:val="120"/>
          <w:marBottom w:val="0"/>
          <w:divBdr>
            <w:top w:val="none" w:sz="0" w:space="0" w:color="auto"/>
            <w:left w:val="none" w:sz="0" w:space="0" w:color="auto"/>
            <w:bottom w:val="none" w:sz="0" w:space="0" w:color="auto"/>
            <w:right w:val="none" w:sz="0" w:space="0" w:color="auto"/>
          </w:divBdr>
        </w:div>
        <w:div w:id="2110200368">
          <w:marLeft w:val="0"/>
          <w:marRight w:val="0"/>
          <w:marTop w:val="120"/>
          <w:marBottom w:val="0"/>
          <w:divBdr>
            <w:top w:val="none" w:sz="0" w:space="0" w:color="auto"/>
            <w:left w:val="none" w:sz="0" w:space="0" w:color="auto"/>
            <w:bottom w:val="none" w:sz="0" w:space="0" w:color="auto"/>
            <w:right w:val="none" w:sz="0" w:space="0" w:color="auto"/>
          </w:divBdr>
        </w:div>
      </w:divsChild>
    </w:div>
    <w:div w:id="1275989172">
      <w:bodyDiv w:val="1"/>
      <w:marLeft w:val="0"/>
      <w:marRight w:val="0"/>
      <w:marTop w:val="0"/>
      <w:marBottom w:val="0"/>
      <w:divBdr>
        <w:top w:val="none" w:sz="0" w:space="0" w:color="auto"/>
        <w:left w:val="none" w:sz="0" w:space="0" w:color="auto"/>
        <w:bottom w:val="none" w:sz="0" w:space="0" w:color="auto"/>
        <w:right w:val="none" w:sz="0" w:space="0" w:color="auto"/>
      </w:divBdr>
      <w:divsChild>
        <w:div w:id="615020060">
          <w:marLeft w:val="0"/>
          <w:marRight w:val="0"/>
          <w:marTop w:val="120"/>
          <w:marBottom w:val="0"/>
          <w:divBdr>
            <w:top w:val="none" w:sz="0" w:space="0" w:color="auto"/>
            <w:left w:val="none" w:sz="0" w:space="0" w:color="auto"/>
            <w:bottom w:val="none" w:sz="0" w:space="0" w:color="auto"/>
            <w:right w:val="none" w:sz="0" w:space="0" w:color="auto"/>
          </w:divBdr>
        </w:div>
        <w:div w:id="1506019760">
          <w:marLeft w:val="0"/>
          <w:marRight w:val="0"/>
          <w:marTop w:val="120"/>
          <w:marBottom w:val="0"/>
          <w:divBdr>
            <w:top w:val="none" w:sz="0" w:space="0" w:color="auto"/>
            <w:left w:val="none" w:sz="0" w:space="0" w:color="auto"/>
            <w:bottom w:val="none" w:sz="0" w:space="0" w:color="auto"/>
            <w:right w:val="none" w:sz="0" w:space="0" w:color="auto"/>
          </w:divBdr>
        </w:div>
      </w:divsChild>
    </w:div>
    <w:div w:id="1308586057">
      <w:bodyDiv w:val="1"/>
      <w:marLeft w:val="0"/>
      <w:marRight w:val="0"/>
      <w:marTop w:val="0"/>
      <w:marBottom w:val="0"/>
      <w:divBdr>
        <w:top w:val="none" w:sz="0" w:space="0" w:color="auto"/>
        <w:left w:val="none" w:sz="0" w:space="0" w:color="auto"/>
        <w:bottom w:val="none" w:sz="0" w:space="0" w:color="auto"/>
        <w:right w:val="none" w:sz="0" w:space="0" w:color="auto"/>
      </w:divBdr>
      <w:divsChild>
        <w:div w:id="1884832498">
          <w:marLeft w:val="0"/>
          <w:marRight w:val="0"/>
          <w:marTop w:val="120"/>
          <w:marBottom w:val="0"/>
          <w:divBdr>
            <w:top w:val="none" w:sz="0" w:space="0" w:color="auto"/>
            <w:left w:val="none" w:sz="0" w:space="0" w:color="auto"/>
            <w:bottom w:val="none" w:sz="0" w:space="0" w:color="auto"/>
            <w:right w:val="none" w:sz="0" w:space="0" w:color="auto"/>
          </w:divBdr>
        </w:div>
        <w:div w:id="1990089147">
          <w:marLeft w:val="0"/>
          <w:marRight w:val="0"/>
          <w:marTop w:val="12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B45B9ED77D1A9BAD7E7A7FC391612127C0F5CEE5D160994A7A1CC912A97FA06967735F252DFAFF2Fi2f8B" TargetMode="External"/><Relationship Id="rId18" Type="http://schemas.openxmlformats.org/officeDocument/2006/relationships/hyperlink" Target="consultantplus://offline/ref=8BD028D2F521C1D05AB208E2076B56B9577798C1797E2277B6B5D10C63260D4D92E40C0287F2E0D2M820I" TargetMode="External"/><Relationship Id="rId26" Type="http://schemas.openxmlformats.org/officeDocument/2006/relationships/hyperlink" Target="consultantplus://offline/ref=060CC489B652D8DC3BFDAEDA1538650192F8CCF807730579420487E99E77FD704219B6838F7C39267BIBB" TargetMode="External"/><Relationship Id="rId3" Type="http://schemas.openxmlformats.org/officeDocument/2006/relationships/styles" Target="styles.xml"/><Relationship Id="rId21" Type="http://schemas.openxmlformats.org/officeDocument/2006/relationships/hyperlink" Target="consultantplus://offline/ref=8BD028D2F521C1D05AB208E2076B56B9577798C1797E2277B6B5D10C63260D4D92E40C0287F2EBD1M825I" TargetMode="External"/><Relationship Id="rId7" Type="http://schemas.openxmlformats.org/officeDocument/2006/relationships/endnotes" Target="endnotes.xml"/><Relationship Id="rId12" Type="http://schemas.openxmlformats.org/officeDocument/2006/relationships/hyperlink" Target="consultantplus://offline/ref=19D77E58F61B353A97F6DA153889988B39E9ACD08985E4AB0AED2611B0q5Y5B" TargetMode="External"/><Relationship Id="rId17" Type="http://schemas.openxmlformats.org/officeDocument/2006/relationships/hyperlink" Target="consultantplus://offline/ref=8BD028D2F521C1D05AB208E2076B56B9577798C1797E2277B6B5D10C63260D4D92E40C0287F2EFDBM829I" TargetMode="External"/><Relationship Id="rId25" Type="http://schemas.openxmlformats.org/officeDocument/2006/relationships/hyperlink" Target="consultantplus://offline/ref=060CC489B652D8DC3BFDAEDA1538650192F1CCF206730579420487E99E77FD704219B6808B77I5B" TargetMode="External"/><Relationship Id="rId2" Type="http://schemas.openxmlformats.org/officeDocument/2006/relationships/numbering" Target="numbering.xml"/><Relationship Id="rId16" Type="http://schemas.openxmlformats.org/officeDocument/2006/relationships/hyperlink" Target="consultantplus://offline/ref=8BD028D2F521C1D05AB208E2076B56B9577798C1797E2277B6B5D10C63260D4D92E40C0287F2EFDBM827I" TargetMode="External"/><Relationship Id="rId20" Type="http://schemas.openxmlformats.org/officeDocument/2006/relationships/hyperlink" Target="consultantplus://offline/ref=8BD028D2F521C1D05AB208E2076B56B9577798C1797E2277B6B5D10C63260D4D92E40C0287F2E0D7M826I"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60CC489B652D8DC3BFDAEDA1538650192F8CCF807730579420487E99E77FD704219B6838F7C39267BIBB" TargetMode="External"/><Relationship Id="rId24" Type="http://schemas.openxmlformats.org/officeDocument/2006/relationships/hyperlink" Target="consultantplus://offline/ref=8BD028D2F521C1D05AB208E2076B56B9577798C1797E2277B6B5D10C63260D4D92E40C04M823I" TargetMode="External"/><Relationship Id="rId5" Type="http://schemas.openxmlformats.org/officeDocument/2006/relationships/webSettings" Target="webSettings.xml"/><Relationship Id="rId15" Type="http://schemas.openxmlformats.org/officeDocument/2006/relationships/hyperlink" Target="consultantplus://offline/ref=8BD028D2F521C1D05AB208E2076B56B9577798C1797E2277B6B5D10C63260D4D92E40C0287F2EFDBM825I" TargetMode="External"/><Relationship Id="rId23" Type="http://schemas.openxmlformats.org/officeDocument/2006/relationships/hyperlink" Target="consultantplus://offline/ref=8BD028D2F521C1D05AB208E2076B56B9577798C1797E2277B6B5D10C63260D4D92E40C0287F2EBD6M824I" TargetMode="External"/><Relationship Id="rId28" Type="http://schemas.openxmlformats.org/officeDocument/2006/relationships/footer" Target="footer1.xml"/><Relationship Id="rId10" Type="http://schemas.openxmlformats.org/officeDocument/2006/relationships/hyperlink" Target="consultantplus://offline/ref=060CC489B652D8DC3BFDAEDA1538650192F1CCF206730579420487E99E77FD704219B6808B77I5B" TargetMode="External"/><Relationship Id="rId19" Type="http://schemas.openxmlformats.org/officeDocument/2006/relationships/hyperlink" Target="consultantplus://offline/ref=8BD028D2F521C1D05AB208E2076B56B9577798C1797E2277B6B5D10C63260D4D92E40C0287F2E0D6M827I" TargetMode="Externa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hyperlink" Target="consultantplus://offline/ref=8BD028D2F521C1D05AB208E2076B56B9577798C1797E2277B6B5D10C63260D4D92E40C0287F2EFDBM823I" TargetMode="External"/><Relationship Id="rId22" Type="http://schemas.openxmlformats.org/officeDocument/2006/relationships/hyperlink" Target="consultantplus://offline/ref=8BD028D2F521C1D05AB208E2076B56B9577798C1797E2277B6B5D10C63260D4D92E40C0287F3EFD3M820I" TargetMode="External"/><Relationship Id="rId27" Type="http://schemas.openxmlformats.org/officeDocument/2006/relationships/hyperlink" Target="consultantplus://offline/ref=19D77E58F61B353A97F6DA153889988B39E9ACD08985E4AB0AED2611B0q5Y5B"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13CFD7-D1AF-45E0-98E8-1AD3EA929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641</TotalTime>
  <Pages>5</Pages>
  <Words>2895</Words>
  <Characters>16508</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Acer</Company>
  <LinksUpToDate>false</LinksUpToDate>
  <CharactersWithSpaces>19365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to14-platonovaeu</cp:lastModifiedBy>
  <cp:revision>27</cp:revision>
  <cp:lastPrinted>2018-01-19T05:45:00Z</cp:lastPrinted>
  <dcterms:created xsi:type="dcterms:W3CDTF">2017-11-28T20:29:00Z</dcterms:created>
  <dcterms:modified xsi:type="dcterms:W3CDTF">2018-10-01T09:15:00Z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Acer</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