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09" w:rsidRPr="00692A09" w:rsidRDefault="00692A09" w:rsidP="00692A09">
      <w:pPr>
        <w:jc w:val="right"/>
        <w:rPr>
          <w:rFonts w:cstheme="minorHAnsi"/>
          <w:b/>
          <w:sz w:val="24"/>
          <w:szCs w:val="24"/>
          <w:u w:val="single"/>
        </w:rPr>
      </w:pPr>
      <w:r w:rsidRPr="00692A09">
        <w:rPr>
          <w:rFonts w:cstheme="minorHAnsi"/>
          <w:b/>
          <w:sz w:val="24"/>
          <w:szCs w:val="24"/>
          <w:u w:val="single"/>
        </w:rPr>
        <w:t>В УФАС по Республики Сах</w:t>
      </w:r>
      <w:proofErr w:type="gramStart"/>
      <w:r w:rsidRPr="00692A09">
        <w:rPr>
          <w:rFonts w:cstheme="minorHAnsi"/>
          <w:b/>
          <w:sz w:val="24"/>
          <w:szCs w:val="24"/>
          <w:u w:val="single"/>
        </w:rPr>
        <w:t>а(</w:t>
      </w:r>
      <w:proofErr w:type="gramEnd"/>
      <w:r w:rsidRPr="00692A09">
        <w:rPr>
          <w:rFonts w:cstheme="minorHAnsi"/>
          <w:b/>
          <w:sz w:val="24"/>
          <w:szCs w:val="24"/>
          <w:u w:val="single"/>
        </w:rPr>
        <w:t>Якутия)</w:t>
      </w:r>
    </w:p>
    <w:p w:rsidR="00692A09" w:rsidRPr="00692A09" w:rsidRDefault="00692A09" w:rsidP="00692A09">
      <w:pPr>
        <w:jc w:val="right"/>
        <w:rPr>
          <w:rFonts w:cstheme="minorHAnsi"/>
          <w:b/>
          <w:sz w:val="24"/>
          <w:szCs w:val="24"/>
          <w:u w:val="single"/>
          <w:lang w:val="en-US"/>
        </w:rPr>
      </w:pPr>
      <w:r w:rsidRPr="00692A09">
        <w:rPr>
          <w:rFonts w:cstheme="minorHAnsi"/>
          <w:b/>
          <w:sz w:val="24"/>
          <w:szCs w:val="24"/>
          <w:u w:val="single"/>
          <w:lang w:val="en-US"/>
        </w:rPr>
        <w:t>E-mail: to14@fas.gov.ru</w:t>
      </w:r>
    </w:p>
    <w:p w:rsidR="00692A09" w:rsidRPr="00692A09" w:rsidRDefault="00692A09" w:rsidP="00692A09">
      <w:pPr>
        <w:jc w:val="right"/>
        <w:rPr>
          <w:rFonts w:cstheme="minorHAnsi"/>
          <w:b/>
          <w:sz w:val="24"/>
          <w:szCs w:val="24"/>
          <w:u w:val="single"/>
          <w:lang w:val="en-US"/>
        </w:rPr>
      </w:pP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  <w:r w:rsidRPr="00692A09">
        <w:rPr>
          <w:rFonts w:cstheme="minorHAnsi"/>
          <w:b/>
          <w:sz w:val="24"/>
          <w:szCs w:val="24"/>
          <w:u w:val="single"/>
        </w:rPr>
        <w:t>Заявитель: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692A09">
        <w:rPr>
          <w:rFonts w:cstheme="minorHAnsi"/>
          <w:sz w:val="24"/>
          <w:szCs w:val="24"/>
        </w:rPr>
        <w:t>Общество с ограниченной ответственностью «</w:t>
      </w:r>
      <w:proofErr w:type="spellStart"/>
      <w:r w:rsidRPr="00692A09">
        <w:rPr>
          <w:rFonts w:cstheme="minorHAnsi"/>
          <w:sz w:val="24"/>
          <w:szCs w:val="24"/>
        </w:rPr>
        <w:t>Оргремстрой</w:t>
      </w:r>
      <w:proofErr w:type="spellEnd"/>
      <w:r w:rsidRPr="00692A09">
        <w:rPr>
          <w:rFonts w:cstheme="minorHAnsi"/>
          <w:sz w:val="24"/>
          <w:szCs w:val="24"/>
        </w:rPr>
        <w:t>» (</w:t>
      </w:r>
      <w:r w:rsidRPr="00692A09">
        <w:rPr>
          <w:rFonts w:cstheme="minorHAnsi"/>
          <w:b/>
          <w:sz w:val="24"/>
          <w:szCs w:val="24"/>
        </w:rPr>
        <w:t>ООО «</w:t>
      </w:r>
      <w:proofErr w:type="spellStart"/>
      <w:r w:rsidRPr="00692A09">
        <w:rPr>
          <w:rFonts w:cstheme="minorHAnsi"/>
          <w:b/>
          <w:sz w:val="24"/>
          <w:szCs w:val="24"/>
        </w:rPr>
        <w:t>Оргремстрой</w:t>
      </w:r>
      <w:proofErr w:type="spellEnd"/>
      <w:r w:rsidRPr="00692A09">
        <w:rPr>
          <w:rFonts w:cstheme="minorHAnsi"/>
          <w:b/>
          <w:sz w:val="24"/>
          <w:szCs w:val="24"/>
        </w:rPr>
        <w:t>»</w:t>
      </w:r>
      <w:r w:rsidRPr="00692A09">
        <w:rPr>
          <w:rFonts w:cstheme="minorHAnsi"/>
          <w:sz w:val="24"/>
          <w:szCs w:val="24"/>
        </w:rPr>
        <w:t>)</w:t>
      </w: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  <w:r w:rsidRPr="00692A09">
        <w:rPr>
          <w:rFonts w:cstheme="minorHAnsi"/>
          <w:b/>
          <w:sz w:val="24"/>
          <w:szCs w:val="24"/>
          <w:u w:val="single"/>
        </w:rPr>
        <w:t xml:space="preserve">Адрес: </w:t>
      </w:r>
      <w:r w:rsidRPr="00692A09">
        <w:rPr>
          <w:rFonts w:cstheme="minorHAnsi"/>
          <w:sz w:val="24"/>
          <w:szCs w:val="24"/>
        </w:rPr>
        <w:t xml:space="preserve">197342, г. Санкт-Петербург, ул. </w:t>
      </w:r>
      <w:proofErr w:type="spellStart"/>
      <w:r w:rsidRPr="00692A09">
        <w:rPr>
          <w:rFonts w:cstheme="minorHAnsi"/>
          <w:sz w:val="24"/>
          <w:szCs w:val="24"/>
        </w:rPr>
        <w:t>Сердобольская</w:t>
      </w:r>
      <w:proofErr w:type="spellEnd"/>
      <w:r w:rsidRPr="00692A09">
        <w:rPr>
          <w:rFonts w:cstheme="minorHAnsi"/>
          <w:sz w:val="24"/>
          <w:szCs w:val="24"/>
        </w:rPr>
        <w:t xml:space="preserve">, 65А, </w:t>
      </w:r>
      <w:proofErr w:type="spellStart"/>
      <w:r w:rsidRPr="00692A09">
        <w:rPr>
          <w:rFonts w:cstheme="minorHAnsi"/>
          <w:sz w:val="24"/>
          <w:szCs w:val="24"/>
        </w:rPr>
        <w:t>оф</w:t>
      </w:r>
      <w:proofErr w:type="spellEnd"/>
      <w:r w:rsidRPr="00692A09">
        <w:rPr>
          <w:rFonts w:cstheme="minorHAnsi"/>
          <w:sz w:val="24"/>
          <w:szCs w:val="24"/>
        </w:rPr>
        <w:t>. 519</w:t>
      </w: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  <w:r w:rsidRPr="00692A09">
        <w:rPr>
          <w:rFonts w:cstheme="minorHAnsi"/>
          <w:b/>
          <w:sz w:val="24"/>
          <w:szCs w:val="24"/>
          <w:lang w:val="en-US"/>
        </w:rPr>
        <w:t>E</w:t>
      </w:r>
      <w:r w:rsidRPr="00692A09">
        <w:rPr>
          <w:rFonts w:cstheme="minorHAnsi"/>
          <w:b/>
          <w:sz w:val="24"/>
          <w:szCs w:val="24"/>
        </w:rPr>
        <w:t>-</w:t>
      </w:r>
      <w:r w:rsidRPr="00692A09">
        <w:rPr>
          <w:rFonts w:cstheme="minorHAnsi"/>
          <w:b/>
          <w:sz w:val="24"/>
          <w:szCs w:val="24"/>
          <w:lang w:val="en-US"/>
        </w:rPr>
        <w:t>mail</w:t>
      </w:r>
      <w:r w:rsidRPr="00692A09">
        <w:rPr>
          <w:rFonts w:cstheme="minorHAnsi"/>
          <w:sz w:val="24"/>
          <w:szCs w:val="24"/>
        </w:rPr>
        <w:t xml:space="preserve">: </w:t>
      </w:r>
      <w:r w:rsidRPr="00692A09">
        <w:rPr>
          <w:rStyle w:val="a3"/>
          <w:rFonts w:cstheme="minorHAnsi"/>
          <w:color w:val="auto"/>
          <w:sz w:val="24"/>
          <w:szCs w:val="24"/>
          <w:lang w:val="en-US"/>
        </w:rPr>
        <w:t>tender</w:t>
      </w:r>
      <w:r w:rsidRPr="00692A09">
        <w:rPr>
          <w:rStyle w:val="a3"/>
          <w:rFonts w:cstheme="minorHAnsi"/>
          <w:color w:val="auto"/>
          <w:sz w:val="24"/>
          <w:szCs w:val="24"/>
        </w:rPr>
        <w:t>@</w:t>
      </w:r>
      <w:proofErr w:type="spellStart"/>
      <w:r w:rsidRPr="00692A09">
        <w:rPr>
          <w:rStyle w:val="a3"/>
          <w:rFonts w:cstheme="minorHAnsi"/>
          <w:color w:val="auto"/>
          <w:sz w:val="24"/>
          <w:szCs w:val="24"/>
          <w:lang w:val="en-US"/>
        </w:rPr>
        <w:t>bubenough</w:t>
      </w:r>
      <w:proofErr w:type="spellEnd"/>
      <w:r w:rsidRPr="00692A09">
        <w:rPr>
          <w:rStyle w:val="a3"/>
          <w:rFonts w:cstheme="minorHAnsi"/>
          <w:color w:val="auto"/>
          <w:sz w:val="24"/>
          <w:szCs w:val="24"/>
        </w:rPr>
        <w:t>.</w:t>
      </w:r>
      <w:r w:rsidRPr="00692A09">
        <w:rPr>
          <w:rStyle w:val="a3"/>
          <w:rFonts w:cstheme="minorHAnsi"/>
          <w:color w:val="auto"/>
          <w:sz w:val="24"/>
          <w:szCs w:val="24"/>
          <w:lang w:val="en-US"/>
        </w:rPr>
        <w:t>com</w:t>
      </w:r>
    </w:p>
    <w:p w:rsidR="00692A09" w:rsidRPr="00692A09" w:rsidRDefault="00692A09" w:rsidP="00692A09">
      <w:pPr>
        <w:jc w:val="right"/>
        <w:rPr>
          <w:rFonts w:cstheme="minorHAnsi"/>
          <w:b/>
          <w:sz w:val="24"/>
          <w:szCs w:val="24"/>
          <w:u w:val="single"/>
        </w:rPr>
      </w:pPr>
      <w:r w:rsidRPr="00692A09">
        <w:rPr>
          <w:rFonts w:cstheme="minorHAnsi"/>
          <w:b/>
          <w:sz w:val="24"/>
          <w:szCs w:val="24"/>
        </w:rPr>
        <w:t>Телефон</w:t>
      </w:r>
      <w:r w:rsidRPr="00692A09">
        <w:rPr>
          <w:rFonts w:cstheme="minorHAnsi"/>
          <w:sz w:val="24"/>
          <w:szCs w:val="24"/>
        </w:rPr>
        <w:t>: 8</w:t>
      </w:r>
      <w:r w:rsidRPr="00692A09">
        <w:rPr>
          <w:rFonts w:cstheme="minorHAnsi"/>
          <w:sz w:val="24"/>
          <w:szCs w:val="24"/>
          <w:lang w:val="en-US"/>
        </w:rPr>
        <w:t> </w:t>
      </w:r>
      <w:r w:rsidRPr="00692A09">
        <w:rPr>
          <w:rFonts w:cstheme="minorHAnsi"/>
          <w:sz w:val="24"/>
          <w:szCs w:val="24"/>
        </w:rPr>
        <w:t>996</w:t>
      </w:r>
      <w:r w:rsidRPr="00692A09">
        <w:rPr>
          <w:rFonts w:cstheme="minorHAnsi"/>
          <w:sz w:val="24"/>
          <w:szCs w:val="24"/>
          <w:lang w:val="en-US"/>
        </w:rPr>
        <w:t> </w:t>
      </w:r>
      <w:r w:rsidRPr="00692A09">
        <w:rPr>
          <w:rFonts w:cstheme="minorHAnsi"/>
          <w:sz w:val="24"/>
          <w:szCs w:val="24"/>
        </w:rPr>
        <w:t>951 92 08</w:t>
      </w: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eastAsia="Times New Roman" w:cstheme="minorHAnsi"/>
          <w:b/>
          <w:sz w:val="24"/>
          <w:szCs w:val="24"/>
        </w:rPr>
      </w:pPr>
      <w:r w:rsidRPr="00692A09">
        <w:rPr>
          <w:rFonts w:cstheme="minorHAnsi"/>
          <w:b/>
          <w:sz w:val="24"/>
          <w:szCs w:val="24"/>
        </w:rPr>
        <w:t>Заказчик</w:t>
      </w:r>
      <w:r w:rsidRPr="00692A09">
        <w:rPr>
          <w:rFonts w:eastAsia="Times New Roman" w:cstheme="minorHAnsi"/>
          <w:b/>
          <w:sz w:val="24"/>
          <w:szCs w:val="24"/>
        </w:rPr>
        <w:t>: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Государственное бюджетное учреждение Республики Саха (Якутия) ''Государственная противопожарная служба Республики Саха (Якутия)''.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Место нахождения: Саха /Якутия/ </w:t>
      </w:r>
      <w:proofErr w:type="spellStart"/>
      <w:r w:rsidRPr="00692A09">
        <w:rPr>
          <w:rFonts w:cstheme="minorHAnsi"/>
          <w:sz w:val="24"/>
          <w:szCs w:val="24"/>
        </w:rPr>
        <w:t>Респ</w:t>
      </w:r>
      <w:proofErr w:type="spellEnd"/>
      <w:r w:rsidRPr="00692A09">
        <w:rPr>
          <w:rFonts w:cstheme="minorHAnsi"/>
          <w:sz w:val="24"/>
          <w:szCs w:val="24"/>
        </w:rPr>
        <w:t xml:space="preserve">, Якутск </w:t>
      </w:r>
      <w:proofErr w:type="gramStart"/>
      <w:r w:rsidRPr="00692A09">
        <w:rPr>
          <w:rFonts w:cstheme="minorHAnsi"/>
          <w:sz w:val="24"/>
          <w:szCs w:val="24"/>
        </w:rPr>
        <w:t>г</w:t>
      </w:r>
      <w:proofErr w:type="gramEnd"/>
      <w:r w:rsidRPr="00692A09">
        <w:rPr>
          <w:rFonts w:cstheme="minorHAnsi"/>
          <w:sz w:val="24"/>
          <w:szCs w:val="24"/>
        </w:rPr>
        <w:t>, УЛИЦА МЕРЗЛОТНАЯ, 33.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Почтовый адрес: 677010, Саха /Якутия/ </w:t>
      </w:r>
      <w:proofErr w:type="spellStart"/>
      <w:r w:rsidRPr="00692A09">
        <w:rPr>
          <w:rFonts w:cstheme="minorHAnsi"/>
          <w:sz w:val="24"/>
          <w:szCs w:val="24"/>
        </w:rPr>
        <w:t>Респ</w:t>
      </w:r>
      <w:proofErr w:type="spellEnd"/>
      <w:r w:rsidRPr="00692A09">
        <w:rPr>
          <w:rFonts w:cstheme="minorHAnsi"/>
          <w:sz w:val="24"/>
          <w:szCs w:val="24"/>
        </w:rPr>
        <w:t xml:space="preserve">, Якутск </w:t>
      </w:r>
      <w:proofErr w:type="gramStart"/>
      <w:r w:rsidRPr="00692A09">
        <w:rPr>
          <w:rFonts w:cstheme="minorHAnsi"/>
          <w:sz w:val="24"/>
          <w:szCs w:val="24"/>
        </w:rPr>
        <w:t>г</w:t>
      </w:r>
      <w:proofErr w:type="gramEnd"/>
      <w:r w:rsidRPr="00692A09">
        <w:rPr>
          <w:rFonts w:cstheme="minorHAnsi"/>
          <w:sz w:val="24"/>
          <w:szCs w:val="24"/>
        </w:rPr>
        <w:t>, Мерзлотная, 33.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Номер контактного телефона: +7-4112-507080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Адрес электронной почты: guopsgoszakaz@mail.ru</w:t>
      </w:r>
    </w:p>
    <w:p w:rsidR="00692A09" w:rsidRPr="00692A09" w:rsidRDefault="00692A09" w:rsidP="00692A09">
      <w:pPr>
        <w:jc w:val="center"/>
        <w:rPr>
          <w:rFonts w:eastAsia="Calibri" w:cstheme="minorHAnsi"/>
          <w:sz w:val="24"/>
          <w:szCs w:val="24"/>
        </w:rPr>
      </w:pPr>
      <w:r w:rsidRPr="00692A09">
        <w:rPr>
          <w:rFonts w:eastAsia="Calibri" w:cstheme="minorHAnsi"/>
          <w:sz w:val="24"/>
          <w:szCs w:val="24"/>
        </w:rPr>
        <w:t>Ответственное должностное лицо заказчика: Дьячковская Мария Владимировна</w:t>
      </w:r>
    </w:p>
    <w:p w:rsidR="00692A09" w:rsidRPr="00692A09" w:rsidRDefault="00692A09" w:rsidP="00692A09">
      <w:pPr>
        <w:jc w:val="center"/>
        <w:rPr>
          <w:rFonts w:eastAsia="Times New Roman" w:cstheme="minorHAnsi"/>
          <w:b/>
          <w:sz w:val="24"/>
          <w:szCs w:val="24"/>
        </w:rPr>
      </w:pPr>
      <w:r w:rsidRPr="00692A09">
        <w:rPr>
          <w:rFonts w:eastAsia="Times New Roman" w:cstheme="minorHAnsi"/>
          <w:b/>
          <w:sz w:val="24"/>
          <w:szCs w:val="24"/>
        </w:rPr>
        <w:t>Уполномоченный орган:</w:t>
      </w:r>
    </w:p>
    <w:p w:rsidR="00692A09" w:rsidRPr="00692A09" w:rsidRDefault="00692A09" w:rsidP="00692A09">
      <w:pPr>
        <w:jc w:val="center"/>
        <w:rPr>
          <w:rFonts w:eastAsia="Times New Roman" w:cstheme="minorHAnsi"/>
          <w:sz w:val="24"/>
          <w:szCs w:val="24"/>
        </w:rPr>
      </w:pPr>
      <w:r w:rsidRPr="00692A09">
        <w:rPr>
          <w:rFonts w:eastAsia="Times New Roman" w:cstheme="minorHAnsi"/>
          <w:sz w:val="24"/>
          <w:szCs w:val="24"/>
        </w:rPr>
        <w:t>государственное казенное учреждение Республики Саха (Якутия) "Центр закупок Республики Саха (Якутия)".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Место нахождения: 677000, Саха /Якутия/ </w:t>
      </w:r>
      <w:proofErr w:type="spellStart"/>
      <w:r w:rsidRPr="00692A09">
        <w:rPr>
          <w:rFonts w:cstheme="minorHAnsi"/>
          <w:sz w:val="24"/>
          <w:szCs w:val="24"/>
        </w:rPr>
        <w:t>Респ</w:t>
      </w:r>
      <w:proofErr w:type="spellEnd"/>
      <w:r w:rsidRPr="00692A09">
        <w:rPr>
          <w:rFonts w:cstheme="minorHAnsi"/>
          <w:sz w:val="24"/>
          <w:szCs w:val="24"/>
        </w:rPr>
        <w:t xml:space="preserve">, Якутск </w:t>
      </w:r>
      <w:proofErr w:type="gramStart"/>
      <w:r w:rsidRPr="00692A09">
        <w:rPr>
          <w:rFonts w:cstheme="minorHAnsi"/>
          <w:sz w:val="24"/>
          <w:szCs w:val="24"/>
        </w:rPr>
        <w:t>г</w:t>
      </w:r>
      <w:proofErr w:type="gramEnd"/>
      <w:r w:rsidRPr="00692A09">
        <w:rPr>
          <w:rFonts w:cstheme="minorHAnsi"/>
          <w:sz w:val="24"/>
          <w:szCs w:val="24"/>
        </w:rPr>
        <w:t>, проспект Ленина, дом 22.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Почтовый адрес: 677000, Саха /Якутия/ </w:t>
      </w:r>
      <w:proofErr w:type="spellStart"/>
      <w:r w:rsidRPr="00692A09">
        <w:rPr>
          <w:rFonts w:cstheme="minorHAnsi"/>
          <w:sz w:val="24"/>
          <w:szCs w:val="24"/>
        </w:rPr>
        <w:t>Респ</w:t>
      </w:r>
      <w:proofErr w:type="spellEnd"/>
      <w:r w:rsidRPr="00692A09">
        <w:rPr>
          <w:rFonts w:cstheme="minorHAnsi"/>
          <w:sz w:val="24"/>
          <w:szCs w:val="24"/>
        </w:rPr>
        <w:t xml:space="preserve">, Якутск </w:t>
      </w:r>
      <w:proofErr w:type="gramStart"/>
      <w:r w:rsidRPr="00692A09">
        <w:rPr>
          <w:rFonts w:cstheme="minorHAnsi"/>
          <w:sz w:val="24"/>
          <w:szCs w:val="24"/>
        </w:rPr>
        <w:t>г</w:t>
      </w:r>
      <w:proofErr w:type="gramEnd"/>
      <w:r w:rsidRPr="00692A09">
        <w:rPr>
          <w:rFonts w:cstheme="minorHAnsi"/>
          <w:sz w:val="24"/>
          <w:szCs w:val="24"/>
        </w:rPr>
        <w:t>, проспект Ленина, дом 22.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Адрес электронной почты: koryakina.lv@goszakazyakutia.ru</w:t>
      </w:r>
    </w:p>
    <w:p w:rsidR="00692A09" w:rsidRPr="00692A09" w:rsidRDefault="00692A09" w:rsidP="00692A09">
      <w:pPr>
        <w:jc w:val="center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Номер контактного телефона: +7 4112-507170</w:t>
      </w:r>
    </w:p>
    <w:p w:rsidR="00692A09" w:rsidRPr="00692A09" w:rsidRDefault="00692A09" w:rsidP="00692A09">
      <w:pPr>
        <w:jc w:val="center"/>
        <w:rPr>
          <w:rFonts w:eastAsia="Times New Roman" w:cstheme="minorHAnsi"/>
          <w:b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Ответственное должностное лицо: Корякина Любовь Владимировна</w:t>
      </w:r>
    </w:p>
    <w:p w:rsidR="00692A09" w:rsidRPr="00692A09" w:rsidRDefault="00692A09" w:rsidP="00692A09">
      <w:pPr>
        <w:rPr>
          <w:rFonts w:eastAsia="Times New Roman"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eastAsia="Times New Roman" w:cstheme="minorHAnsi"/>
          <w:sz w:val="24"/>
          <w:szCs w:val="24"/>
        </w:rPr>
      </w:pP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Номер извещения в ЕИС – 0816500000619009074</w:t>
      </w: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Адрес ЭТП - </w:t>
      </w:r>
      <w:hyperlink r:id="rId4" w:history="1">
        <w:r w:rsidRPr="00692A09">
          <w:rPr>
            <w:rStyle w:val="a3"/>
            <w:rFonts w:cstheme="minorHAnsi"/>
            <w:color w:val="auto"/>
            <w:sz w:val="24"/>
            <w:szCs w:val="24"/>
            <w:u w:val="none"/>
          </w:rPr>
          <w:t>http://www.rts-tender.ru</w:t>
        </w:r>
      </w:hyperlink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Наименование объекта закупки: Выполнение работы по строительству пожарного депо на 4 </w:t>
      </w:r>
      <w:proofErr w:type="spellStart"/>
      <w:r w:rsidRPr="00692A09">
        <w:rPr>
          <w:rFonts w:cstheme="minorHAnsi"/>
          <w:sz w:val="24"/>
          <w:szCs w:val="24"/>
        </w:rPr>
        <w:t>автоходавс</w:t>
      </w:r>
      <w:proofErr w:type="spellEnd"/>
      <w:r w:rsidRPr="00692A09">
        <w:rPr>
          <w:rFonts w:cstheme="minorHAnsi"/>
          <w:sz w:val="24"/>
          <w:szCs w:val="24"/>
        </w:rPr>
        <w:t xml:space="preserve">. Усть-Мая </w:t>
      </w:r>
      <w:proofErr w:type="spellStart"/>
      <w:r w:rsidRPr="00692A09">
        <w:rPr>
          <w:rFonts w:cstheme="minorHAnsi"/>
          <w:sz w:val="24"/>
          <w:szCs w:val="24"/>
        </w:rPr>
        <w:t>Усть-Майского</w:t>
      </w:r>
      <w:proofErr w:type="spellEnd"/>
      <w:r w:rsidRPr="00692A09">
        <w:rPr>
          <w:rFonts w:cstheme="minorHAnsi"/>
          <w:sz w:val="24"/>
          <w:szCs w:val="24"/>
        </w:rPr>
        <w:t xml:space="preserve"> района Республики Саха (Якутия) для нужд ГБУ РС (Я) "ГПС РС (Я)"</w:t>
      </w: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НМЦК – </w:t>
      </w:r>
      <w:r w:rsidRPr="00692A09">
        <w:rPr>
          <w:rFonts w:eastAsia="Times New Roman" w:cstheme="minorHAnsi"/>
          <w:sz w:val="24"/>
          <w:szCs w:val="24"/>
        </w:rPr>
        <w:t xml:space="preserve">51 927 900.00 </w:t>
      </w:r>
      <w:r w:rsidRPr="00692A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92A09">
        <w:rPr>
          <w:rFonts w:cstheme="minorHAnsi"/>
          <w:sz w:val="24"/>
          <w:szCs w:val="24"/>
        </w:rPr>
        <w:t xml:space="preserve"> </w:t>
      </w:r>
      <w:r w:rsidRPr="00692A09">
        <w:rPr>
          <w:rFonts w:eastAsia="Times New Roman" w:cstheme="minorHAnsi"/>
          <w:sz w:val="24"/>
          <w:szCs w:val="24"/>
        </w:rPr>
        <w:t>российских рублей</w:t>
      </w:r>
      <w:r w:rsidRPr="00692A09">
        <w:rPr>
          <w:rFonts w:cstheme="minorHAnsi"/>
          <w:sz w:val="24"/>
          <w:szCs w:val="24"/>
        </w:rPr>
        <w:t>.</w:t>
      </w:r>
    </w:p>
    <w:p w:rsidR="00692A09" w:rsidRPr="00692A09" w:rsidRDefault="00692A09" w:rsidP="00692A09">
      <w:pPr>
        <w:jc w:val="right"/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</w:p>
    <w:p w:rsidR="00692A09" w:rsidRPr="00692A09" w:rsidRDefault="00692A09" w:rsidP="00692A09">
      <w:pPr>
        <w:jc w:val="center"/>
        <w:rPr>
          <w:rFonts w:cstheme="minorHAnsi"/>
          <w:b/>
          <w:sz w:val="24"/>
          <w:szCs w:val="24"/>
        </w:rPr>
      </w:pPr>
      <w:r w:rsidRPr="00692A09">
        <w:rPr>
          <w:rFonts w:cstheme="minorHAnsi"/>
          <w:b/>
          <w:sz w:val="24"/>
          <w:szCs w:val="24"/>
        </w:rPr>
        <w:t>ДОВОДЫ ЖАЛОБЫ: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1.В соответствии с </w:t>
      </w:r>
      <w:proofErr w:type="gramStart"/>
      <w:r w:rsidRPr="00692A09">
        <w:rPr>
          <w:rFonts w:cstheme="minorHAnsi"/>
          <w:sz w:val="24"/>
          <w:szCs w:val="24"/>
        </w:rPr>
        <w:t>ч</w:t>
      </w:r>
      <w:proofErr w:type="gramEnd"/>
      <w:r w:rsidRPr="00692A09">
        <w:rPr>
          <w:rFonts w:cstheme="minorHAnsi"/>
          <w:sz w:val="24"/>
          <w:szCs w:val="24"/>
        </w:rPr>
        <w:t>.6 ст.52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Согласно </w:t>
      </w:r>
      <w:proofErr w:type="gramStart"/>
      <w:r w:rsidRPr="00692A09">
        <w:rPr>
          <w:rFonts w:cstheme="minorHAnsi"/>
          <w:sz w:val="24"/>
          <w:szCs w:val="24"/>
        </w:rPr>
        <w:t>ч</w:t>
      </w:r>
      <w:proofErr w:type="gramEnd"/>
      <w:r w:rsidRPr="00692A09">
        <w:rPr>
          <w:rFonts w:cstheme="minorHAnsi"/>
          <w:sz w:val="24"/>
          <w:szCs w:val="24"/>
        </w:rPr>
        <w:t>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Согласно </w:t>
      </w:r>
      <w:proofErr w:type="gramStart"/>
      <w:r w:rsidRPr="00692A09">
        <w:rPr>
          <w:rFonts w:cstheme="minorHAnsi"/>
          <w:sz w:val="24"/>
          <w:szCs w:val="24"/>
        </w:rPr>
        <w:t>ч</w:t>
      </w:r>
      <w:proofErr w:type="gramEnd"/>
      <w:r w:rsidRPr="00692A09">
        <w:rPr>
          <w:rFonts w:cstheme="minorHAnsi"/>
          <w:sz w:val="24"/>
          <w:szCs w:val="24"/>
        </w:rPr>
        <w:t>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архитектурные 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строительства; санитарно-эпидемиологических требования, требования в области охраны окружающей среды, требования к обеспечению безопасной эксплуатации объектов капитального строительства и т.д.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proofErr w:type="gramStart"/>
      <w:r w:rsidRPr="00692A09">
        <w:rPr>
          <w:rFonts w:cstheme="minorHAnsi"/>
          <w:sz w:val="24"/>
          <w:szCs w:val="24"/>
        </w:rPr>
        <w:t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</w:t>
      </w:r>
      <w:proofErr w:type="gramEnd"/>
      <w:r w:rsidRPr="00692A09">
        <w:rPr>
          <w:rFonts w:cstheme="minorHAnsi"/>
          <w:sz w:val="24"/>
          <w:szCs w:val="24"/>
        </w:rPr>
        <w:t xml:space="preserve">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lastRenderedPageBreak/>
        <w:t xml:space="preserve">Согласно части II данного постановления, обязательным разделом проектной документации должен являться:  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- Раздел 2  "Схема планировочной организации земельного участка"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- Раздел 8 "Перечень мероприятий по охране окружающей среды"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- Раздел 9 "Мероприятия по обеспечению пожарной безопасности"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- Раздел 10 "Мероприятия по обеспечению доступа инвалидов"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- 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и т.п.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При этом проектная документация, размещенная в составе аукционной документации по данной закупке - указанных разделов не содержит.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</w:t>
      </w:r>
      <w:proofErr w:type="spellStart"/>
      <w:r w:rsidRPr="00692A09">
        <w:rPr>
          <w:rFonts w:cstheme="minorHAnsi"/>
          <w:sz w:val="24"/>
          <w:szCs w:val="24"/>
        </w:rPr>
        <w:t>КоАП</w:t>
      </w:r>
      <w:proofErr w:type="spellEnd"/>
      <w:r w:rsidRPr="00692A09">
        <w:rPr>
          <w:rFonts w:cstheme="minorHAnsi"/>
          <w:sz w:val="24"/>
          <w:szCs w:val="24"/>
        </w:rPr>
        <w:t xml:space="preserve">». 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Таким образом, Заказчик и Уполномоченный орган, в нарушение вышеуказанных положений законодательства РФ, не обеспечили размещение проектно-сметной документации в полном объеме в надлежащем виде в составе документации о закупке, что неправомерно затрудняет формирование предложений для участников закупки, ограничивая тем самым их количество, нарушая вышеуказанные положения законодательства Российской Федерации.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В качестве подтверждения указанного можно привести Решение ФАС России от 02.07.2019 по делу № 19/44/105/1786; Решение ФАС России от 13.10.2017 по делу N К-1340/17.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lastRenderedPageBreak/>
        <w:t xml:space="preserve">2. В сводном сметном расчете указано, что ССР составлен в ценах 4 </w:t>
      </w:r>
      <w:proofErr w:type="spellStart"/>
      <w:r w:rsidRPr="00692A09">
        <w:rPr>
          <w:rFonts w:cstheme="minorHAnsi"/>
          <w:sz w:val="24"/>
          <w:szCs w:val="24"/>
        </w:rPr>
        <w:t>кв</w:t>
      </w:r>
      <w:proofErr w:type="spellEnd"/>
      <w:r w:rsidRPr="00692A09">
        <w:rPr>
          <w:rFonts w:cstheme="minorHAnsi"/>
          <w:sz w:val="24"/>
          <w:szCs w:val="24"/>
        </w:rPr>
        <w:t xml:space="preserve"> 2018г (в том квартале НДС -18%), а сами сметы выполнены на апрель 2019 г (НДС 20%), в итогах ССР указан НДС 20%, что не соответствует указанному в ССР кварталу перевода цен </w:t>
      </w:r>
      <w:proofErr w:type="gramStart"/>
      <w:r w:rsidRPr="00692A09">
        <w:rPr>
          <w:rFonts w:cstheme="minorHAnsi"/>
          <w:sz w:val="24"/>
          <w:szCs w:val="24"/>
        </w:rPr>
        <w:t>в</w:t>
      </w:r>
      <w:proofErr w:type="gramEnd"/>
      <w:r w:rsidRPr="00692A09">
        <w:rPr>
          <w:rFonts w:cstheme="minorHAnsi"/>
          <w:sz w:val="24"/>
          <w:szCs w:val="24"/>
        </w:rPr>
        <w:t xml:space="preserve"> текущие.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3. В </w:t>
      </w:r>
      <w:proofErr w:type="spellStart"/>
      <w:r w:rsidRPr="00692A09">
        <w:rPr>
          <w:rFonts w:cstheme="minorHAnsi"/>
          <w:sz w:val="24"/>
          <w:szCs w:val="24"/>
        </w:rPr>
        <w:t>свзяи</w:t>
      </w:r>
      <w:proofErr w:type="spellEnd"/>
      <w:r w:rsidRPr="00692A09">
        <w:rPr>
          <w:rFonts w:cstheme="minorHAnsi"/>
          <w:sz w:val="24"/>
          <w:szCs w:val="24"/>
        </w:rPr>
        <w:t xml:space="preserve"> с отсутствием в составе сметной документации сводного сметного расчета в базе 2001, </w:t>
      </w:r>
      <w:proofErr w:type="spellStart"/>
      <w:r w:rsidRPr="00692A09">
        <w:rPr>
          <w:rFonts w:cstheme="minorHAnsi"/>
          <w:sz w:val="24"/>
          <w:szCs w:val="24"/>
        </w:rPr>
        <w:t>объекного</w:t>
      </w:r>
      <w:proofErr w:type="spellEnd"/>
      <w:r w:rsidRPr="00692A09">
        <w:rPr>
          <w:rFonts w:cstheme="minorHAnsi"/>
          <w:sz w:val="24"/>
          <w:szCs w:val="24"/>
        </w:rPr>
        <w:t xml:space="preserve"> сметного расчета в базе 2001 и текущих ценах, нет возможности проверить правильность перевода в текущие цены, также нигде не указан коэффициент перевода в текущие цены.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4. При определении стоимости материалов по прайс-листам (в случае отсутствия в сметной нормативной базе) в смете не прописаны формулы перевода текущих цен в базовые, в результате нет возможности проверить правильность перевода, наличие НДС и транспортный </w:t>
      </w:r>
      <w:proofErr w:type="spellStart"/>
      <w:r w:rsidRPr="00692A09">
        <w:rPr>
          <w:rFonts w:cstheme="minorHAnsi"/>
          <w:sz w:val="24"/>
          <w:szCs w:val="24"/>
        </w:rPr>
        <w:t>коэффицинет</w:t>
      </w:r>
      <w:proofErr w:type="spellEnd"/>
      <w:r w:rsidRPr="00692A09">
        <w:rPr>
          <w:rFonts w:cstheme="minorHAnsi"/>
          <w:sz w:val="24"/>
          <w:szCs w:val="24"/>
        </w:rPr>
        <w:t>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5. В составе проектной документации не указана марка бетона (тип</w:t>
      </w:r>
      <w:proofErr w:type="gramStart"/>
      <w:r w:rsidRPr="00692A09">
        <w:rPr>
          <w:rFonts w:cstheme="minorHAnsi"/>
          <w:sz w:val="24"/>
          <w:szCs w:val="24"/>
        </w:rPr>
        <w:t>1</w:t>
      </w:r>
      <w:proofErr w:type="gramEnd"/>
      <w:r w:rsidRPr="00692A09">
        <w:rPr>
          <w:rFonts w:cstheme="minorHAnsi"/>
          <w:sz w:val="24"/>
          <w:szCs w:val="24"/>
        </w:rPr>
        <w:t>), в расценке на монтаж бордюра БР100.20.8 не откорректирован бетон и раствор согласно тех. части сборника, расценки на монтаж ограждения приняты не правильно, монтаж брать по ФЕР09-08-001.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6. </w:t>
      </w:r>
      <w:proofErr w:type="gramStart"/>
      <w:r w:rsidRPr="00692A09">
        <w:rPr>
          <w:rFonts w:cstheme="minorHAnsi"/>
          <w:sz w:val="24"/>
          <w:szCs w:val="24"/>
        </w:rPr>
        <w:t>Сметная документация составлена в базисных ценах 2001 г (Приказы МРР от 17.11.2008 № 253, 28.07.09 № 308, 04.03.10 №95, 29.06.12 №262 и др.), однако настоящие нормативные документы по состоянию на текущую дату не включены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бюджета.</w:t>
      </w:r>
      <w:proofErr w:type="gramEnd"/>
      <w:r w:rsidRPr="00692A09">
        <w:rPr>
          <w:rFonts w:cstheme="minorHAnsi"/>
          <w:sz w:val="24"/>
          <w:szCs w:val="24"/>
        </w:rPr>
        <w:t xml:space="preserve"> Следовательно, данные нормативы не могут быть применены.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7. Способ определения НМЦ не понятен. </w:t>
      </w:r>
      <w:proofErr w:type="gramStart"/>
      <w:r w:rsidRPr="00692A09">
        <w:rPr>
          <w:rFonts w:cstheme="minorHAnsi"/>
          <w:sz w:val="24"/>
          <w:szCs w:val="24"/>
        </w:rPr>
        <w:t>Согласно приложения 3 Сметная стоимость строительства в базовых ценах 2001 г. Обоснование среднего индекса изменения базовой стоимости (13,519 согласно приложения № 3) в нормативных документах не значится (согласно Письма Минстроя России от 10.04.2019 N 12661-ДВ/09 индекс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на II квартал 2019 года для</w:t>
      </w:r>
      <w:proofErr w:type="gramEnd"/>
      <w:r w:rsidRPr="00692A09">
        <w:rPr>
          <w:rFonts w:cstheme="minorHAnsi"/>
          <w:sz w:val="24"/>
          <w:szCs w:val="24"/>
        </w:rPr>
        <w:t xml:space="preserve"> Республики Саха (Якутия) определен в размере 13,58 (поликлиники), 13,26 (больницы) и 13,42 (прочие объекты), без учета коэффициента 1,02 согласно п. 1 примечаний (для учета повышенной нормы накладных расходов для районов Крайнего Севера) , индекс изменения сметной стоимости оборудования согласно Письма Минстроя России от 04.06.2019 N 20003-ДВ/09</w:t>
      </w:r>
      <w:proofErr w:type="gramStart"/>
      <w:r w:rsidRPr="00692A09">
        <w:rPr>
          <w:rFonts w:cstheme="minorHAnsi"/>
          <w:sz w:val="24"/>
          <w:szCs w:val="24"/>
        </w:rPr>
        <w:t xml:space="preserve"> О</w:t>
      </w:r>
      <w:proofErr w:type="gramEnd"/>
      <w:r w:rsidRPr="00692A09">
        <w:rPr>
          <w:rFonts w:cstheme="minorHAnsi"/>
          <w:sz w:val="24"/>
          <w:szCs w:val="24"/>
        </w:rPr>
        <w:t>б индексах изменения сметной стоимости строительства во II квартале 2019 года  составляет 3,88(здравоохранение))</w:t>
      </w:r>
    </w:p>
    <w:p w:rsidR="00692A09" w:rsidRPr="00692A09" w:rsidRDefault="00692A09" w:rsidP="00692A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>Исходя из изложенного, просим приостановить  процедуру закупки с извещением №0816500000619009074</w:t>
      </w:r>
      <w:bookmarkStart w:id="0" w:name="_GoBack"/>
      <w:bookmarkEnd w:id="0"/>
      <w:r w:rsidRPr="00692A09">
        <w:rPr>
          <w:rFonts w:cstheme="minorHAnsi"/>
          <w:sz w:val="24"/>
          <w:szCs w:val="24"/>
        </w:rPr>
        <w:t xml:space="preserve">, провести внеплановую </w:t>
      </w:r>
      <w:proofErr w:type="spellStart"/>
      <w:r w:rsidRPr="00692A09">
        <w:rPr>
          <w:rFonts w:cstheme="minorHAnsi"/>
          <w:sz w:val="24"/>
          <w:szCs w:val="24"/>
        </w:rPr>
        <w:t>проверкув</w:t>
      </w:r>
      <w:proofErr w:type="spellEnd"/>
      <w:r w:rsidRPr="00692A09">
        <w:rPr>
          <w:rFonts w:cstheme="minorHAnsi"/>
          <w:sz w:val="24"/>
          <w:szCs w:val="24"/>
        </w:rPr>
        <w:t xml:space="preserve"> </w:t>
      </w:r>
      <w:proofErr w:type="gramStart"/>
      <w:r w:rsidRPr="00692A09">
        <w:rPr>
          <w:rFonts w:cstheme="minorHAnsi"/>
          <w:sz w:val="24"/>
          <w:szCs w:val="24"/>
        </w:rPr>
        <w:t>соответствии</w:t>
      </w:r>
      <w:proofErr w:type="gramEnd"/>
      <w:r w:rsidRPr="00692A09">
        <w:rPr>
          <w:rFonts w:cstheme="minorHAnsi"/>
          <w:sz w:val="24"/>
          <w:szCs w:val="24"/>
        </w:rPr>
        <w:t xml:space="preserve"> с ч.15 ст.99 Закона о контрактной системе, обязать внести соответствующие изменения в </w:t>
      </w:r>
      <w:r w:rsidRPr="00692A09">
        <w:rPr>
          <w:rFonts w:cstheme="minorHAnsi"/>
          <w:sz w:val="24"/>
          <w:szCs w:val="24"/>
        </w:rPr>
        <w:lastRenderedPageBreak/>
        <w:t>документацию об аукционе, продлить  срок подачи заявок, привлечь к ответственности виновных лиц.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b/>
          <w:sz w:val="24"/>
          <w:szCs w:val="24"/>
        </w:rPr>
        <w:t>Директор ООО «</w:t>
      </w:r>
      <w:proofErr w:type="spellStart"/>
      <w:r w:rsidRPr="00692A09">
        <w:rPr>
          <w:rFonts w:cstheme="minorHAnsi"/>
          <w:b/>
          <w:sz w:val="24"/>
          <w:szCs w:val="24"/>
        </w:rPr>
        <w:t>Оргремстрой</w:t>
      </w:r>
      <w:proofErr w:type="spellEnd"/>
      <w:r w:rsidRPr="00692A09">
        <w:rPr>
          <w:rFonts w:cstheme="minorHAnsi"/>
          <w:b/>
          <w:sz w:val="24"/>
          <w:szCs w:val="24"/>
        </w:rPr>
        <w:t xml:space="preserve">» </w:t>
      </w:r>
      <w:proofErr w:type="spellStart"/>
      <w:r w:rsidRPr="00692A09">
        <w:rPr>
          <w:rFonts w:cstheme="minorHAnsi"/>
          <w:sz w:val="24"/>
          <w:szCs w:val="24"/>
        </w:rPr>
        <w:t>Бубенов</w:t>
      </w:r>
      <w:proofErr w:type="spellEnd"/>
      <w:r w:rsidRPr="00692A09">
        <w:rPr>
          <w:rFonts w:cstheme="minorHAnsi"/>
          <w:sz w:val="24"/>
          <w:szCs w:val="24"/>
        </w:rPr>
        <w:t xml:space="preserve"> Сергей Викторович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  <w:r w:rsidRPr="00692A09">
        <w:rPr>
          <w:rFonts w:cstheme="minorHAnsi"/>
          <w:sz w:val="24"/>
          <w:szCs w:val="24"/>
        </w:rPr>
        <w:t xml:space="preserve">Подписано ЭЦП </w:t>
      </w: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</w:p>
    <w:p w:rsidR="00692A09" w:rsidRPr="00692A09" w:rsidRDefault="00692A09" w:rsidP="00692A09">
      <w:pPr>
        <w:rPr>
          <w:rFonts w:cstheme="minorHAnsi"/>
          <w:sz w:val="24"/>
          <w:szCs w:val="24"/>
        </w:rPr>
      </w:pPr>
    </w:p>
    <w:p w:rsidR="00441465" w:rsidRPr="00692A09" w:rsidRDefault="00441465">
      <w:pPr>
        <w:rPr>
          <w:rFonts w:cstheme="minorHAnsi"/>
          <w:sz w:val="24"/>
          <w:szCs w:val="24"/>
        </w:rPr>
      </w:pPr>
    </w:p>
    <w:sectPr w:rsidR="00441465" w:rsidRPr="0069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2A09"/>
    <w:rsid w:val="00441465"/>
    <w:rsid w:val="0069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HEmhD22G6BnXnNB/WK5LP/q8GhBin3GHsLubqLhD/ro=</DigestValue>
    </Reference>
    <Reference Type="http://www.w3.org/2000/09/xmldsig#Object" URI="#idOfficeObject">
      <DigestMethod Algorithm="urn:ietf:params:xml:ns:cpxmlsec:algorithms:gostr34112012-256"/>
      <DigestValue>DqHeCnwxTF/ungkfgR/lDQ/nSCrY77r89dh5djhKCFE=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cjtE/cEHyVBcxdAWa4SbVctRY4Df0qS1GXyYCrUKdbM=</DigestValue>
    </Reference>
  </SignedInfo>
  <SignatureValue>kinMzsXOZUw3OEZt7og5MFKKyeOKZdECSbtBVVPlwRb/3XrG0+LHLZZ19EObYJA+
AjukXrojt/eInQe0+bbVtg==</SignatureValue>
  <KeyInfo>
    <X509Data>
      <X509Certificate>MIILTzCCCvygAwIBAgIKEZx3vwAAAAK9eTAKBggqhQMHAQEDAjCCAT8xGDAWBgUq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vtGB0YHQuNC4ggpRVeuSAAAAAABgMB0GA1UdDgQWBBSUSdPbyGYiFOZA+mM6ZQWk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CBNpoDA45uQ4EORErWLjvdRYeXk=</DigestValue>
      </Reference>
      <Reference URI="/word/document.xml?ContentType=application/vnd.openxmlformats-officedocument.wordprocessingml.document.main+xml">
        <DigestMethod Algorithm="http://www.w3.org/2000/09/xmldsig#sha1"/>
        <DigestValue>inm15qm/Em8+TsRXer+RHnmqaJU=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3yhg6JwVj2/EodlKWjiQngT4hYw=</DigestValue>
      </Reference>
      <Reference URI="/word/styles.xml?ContentType=application/vnd.openxmlformats-officedocument.wordprocessingml.styles+xml">
        <DigestMethod Algorithm="http://www.w3.org/2000/09/xmldsig#sha1"/>
        <DigestValue>t7SVDpEeWJLcRMt4b0Xeb+Ws+H0=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zHy3Zt9ORq1AmCe+0DXeYNpyA7I=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2019-07-11T06:22:03Z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2019-07-11T06:22:03Z</xd:SigningTime>
          <xd:SigningCertificate>
            <xd:Cert>
              <xd:CertDigest>
                <DigestMethod Algorithm="http://www.w3.org/2000/09/xmldsig#sha1"/>
                <DigestValue>x3YHhFjKoTfhmSaGE63auKtys+s=</DigestValue>
              </xd:CertDigest>
              <xd:IssuerSerial>
                <X509IssuerName>CN="ЗАО ""ТАКСНЕТ""", O="ЗАО ""ТАКСНЕТ""", OU=Удостоверяющий центр, STREET=ул. Каюма Насыри д. 28 оф. 1010, L=Казань, S=16 Республика Татарстан, C=RU, ИНН=001655045406, ОГРН=1021602855262</X509IssuerName>
                <X509SerialNumber>83166550899693724024185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2019-07-11T05:36:00Z</dcterms:created>
  <dcterms:modified xsi:type="dcterms:W3CDTF">2019-07-11T05:43:00Z</dcterms:modified>
</cp:coreProperties>
</file>