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5A" w:rsidRPr="00A204BA" w:rsidRDefault="00050B5A" w:rsidP="00050B5A">
      <w:pPr>
        <w:jc w:val="center"/>
        <w:rPr>
          <w:b/>
          <w:spacing w:val="20"/>
          <w:sz w:val="44"/>
          <w:szCs w:val="44"/>
        </w:rPr>
      </w:pPr>
      <w:r w:rsidRPr="00A204BA">
        <w:rPr>
          <w:b/>
          <w:spacing w:val="20"/>
          <w:sz w:val="44"/>
          <w:szCs w:val="44"/>
        </w:rPr>
        <w:t xml:space="preserve">ООО «ТОРГОВЫЙ </w:t>
      </w:r>
      <w:proofErr w:type="gramStart"/>
      <w:r w:rsidRPr="00A204BA">
        <w:rPr>
          <w:b/>
          <w:spacing w:val="20"/>
          <w:sz w:val="44"/>
          <w:szCs w:val="44"/>
        </w:rPr>
        <w:t>ДОМ«</w:t>
      </w:r>
      <w:proofErr w:type="gramEnd"/>
      <w:r w:rsidRPr="00A204BA">
        <w:rPr>
          <w:b/>
          <w:spacing w:val="20"/>
          <w:sz w:val="44"/>
          <w:szCs w:val="44"/>
        </w:rPr>
        <w:t>ВИАЛ»</w:t>
      </w:r>
    </w:p>
    <w:p w:rsidR="00050B5A" w:rsidRPr="00706DCB" w:rsidRDefault="00050B5A" w:rsidP="00050B5A">
      <w:pPr>
        <w:jc w:val="center"/>
        <w:rPr>
          <w:rStyle w:val="a4"/>
          <w:rFonts w:ascii="New Century Schoolbook" w:hAnsi="New Century Schoolbook"/>
          <w:b/>
          <w:spacing w:val="20"/>
          <w:sz w:val="20"/>
          <w:szCs w:val="20"/>
        </w:rPr>
      </w:pP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>ОГРН 1159102078387, ИНН 9102177780, КПП 910201001тел.+7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 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>968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 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 xml:space="preserve">511 60 14, 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e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>-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mail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 xml:space="preserve">: </w:t>
      </w:r>
      <w:hyperlink r:id="rId7" w:history="1">
        <w:r w:rsidRPr="00706DCB">
          <w:rPr>
            <w:rStyle w:val="a4"/>
            <w:rFonts w:ascii="New Century Schoolbook" w:hAnsi="New Century Schoolbook"/>
            <w:b/>
            <w:spacing w:val="20"/>
            <w:sz w:val="20"/>
            <w:szCs w:val="20"/>
            <w:lang w:val="en-US"/>
          </w:rPr>
          <w:t>torgdomvial</w:t>
        </w:r>
        <w:r w:rsidRPr="00706DCB">
          <w:rPr>
            <w:rStyle w:val="a4"/>
            <w:rFonts w:ascii="New Century Schoolbook" w:hAnsi="New Century Schoolbook"/>
            <w:b/>
            <w:spacing w:val="20"/>
            <w:sz w:val="20"/>
            <w:szCs w:val="20"/>
          </w:rPr>
          <w:t>@</w:t>
        </w:r>
        <w:r w:rsidRPr="00706DCB">
          <w:rPr>
            <w:rStyle w:val="a4"/>
            <w:b/>
            <w:spacing w:val="20"/>
            <w:sz w:val="20"/>
            <w:szCs w:val="20"/>
            <w:lang w:val="en-US"/>
          </w:rPr>
          <w:t>mail</w:t>
        </w:r>
        <w:r w:rsidRPr="00706DCB">
          <w:rPr>
            <w:rStyle w:val="a4"/>
            <w:rFonts w:ascii="New Century Schoolbook" w:hAnsi="New Century Schoolbook"/>
            <w:b/>
            <w:spacing w:val="20"/>
            <w:sz w:val="20"/>
            <w:szCs w:val="20"/>
          </w:rPr>
          <w:t>.</w:t>
        </w:r>
        <w:r w:rsidRPr="00706DCB">
          <w:rPr>
            <w:rStyle w:val="a4"/>
            <w:rFonts w:ascii="New Century Schoolbook" w:hAnsi="New Century Schoolbook"/>
            <w:b/>
            <w:spacing w:val="20"/>
            <w:sz w:val="20"/>
            <w:szCs w:val="20"/>
            <w:lang w:val="en-US"/>
          </w:rPr>
          <w:t>ru</w:t>
        </w:r>
      </w:hyperlink>
    </w:p>
    <w:tbl>
      <w:tblPr>
        <w:tblW w:w="9924" w:type="dxa"/>
        <w:tblInd w:w="10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3496"/>
        <w:gridCol w:w="6144"/>
        <w:gridCol w:w="284"/>
      </w:tblGrid>
      <w:tr w:rsidR="00050B5A" w:rsidRPr="00B07333" w:rsidTr="00C567BC">
        <w:trPr>
          <w:gridAfter w:val="1"/>
          <w:wAfter w:w="284" w:type="dxa"/>
          <w:trHeight w:val="184"/>
        </w:trPr>
        <w:tc>
          <w:tcPr>
            <w:tcW w:w="9640" w:type="dxa"/>
            <w:gridSpan w:val="2"/>
          </w:tcPr>
          <w:p w:rsidR="00050B5A" w:rsidRPr="00B07333" w:rsidRDefault="00050B5A" w:rsidP="00F048CF">
            <w:pPr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050B5A" w:rsidRPr="00E04743" w:rsidTr="00C567B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96" w:type="dxa"/>
          </w:tcPr>
          <w:p w:rsidR="00050B5A" w:rsidRPr="00E04743" w:rsidRDefault="00050B5A" w:rsidP="00F048C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04743">
              <w:rPr>
                <w:sz w:val="22"/>
                <w:szCs w:val="22"/>
                <w:lang w:eastAsia="en-US"/>
              </w:rPr>
              <w:t xml:space="preserve">Исх. № </w:t>
            </w:r>
            <w:r w:rsidR="005C4C36" w:rsidRPr="00E04743">
              <w:rPr>
                <w:sz w:val="22"/>
                <w:szCs w:val="22"/>
                <w:lang w:eastAsia="en-US"/>
              </w:rPr>
              <w:t>4</w:t>
            </w:r>
            <w:r w:rsidR="00F255D9" w:rsidRPr="00E04743">
              <w:rPr>
                <w:sz w:val="22"/>
                <w:szCs w:val="22"/>
                <w:lang w:eastAsia="en-US"/>
              </w:rPr>
              <w:t>569</w:t>
            </w:r>
            <w:r w:rsidR="004C1FC5" w:rsidRPr="00E04743">
              <w:rPr>
                <w:sz w:val="22"/>
                <w:szCs w:val="22"/>
                <w:lang w:eastAsia="en-US"/>
              </w:rPr>
              <w:t xml:space="preserve"> от </w:t>
            </w:r>
            <w:r w:rsidR="00F255D9" w:rsidRPr="00E04743">
              <w:rPr>
                <w:sz w:val="22"/>
                <w:szCs w:val="22"/>
                <w:lang w:eastAsia="en-US"/>
              </w:rPr>
              <w:t>16</w:t>
            </w:r>
            <w:r w:rsidRPr="00E04743">
              <w:rPr>
                <w:sz w:val="22"/>
                <w:szCs w:val="22"/>
                <w:lang w:eastAsia="en-US"/>
              </w:rPr>
              <w:t>.</w:t>
            </w:r>
            <w:r w:rsidR="005C4C36" w:rsidRPr="00E04743">
              <w:rPr>
                <w:sz w:val="22"/>
                <w:szCs w:val="22"/>
                <w:lang w:eastAsia="en-US"/>
              </w:rPr>
              <w:t>1</w:t>
            </w:r>
            <w:r w:rsidR="00F255D9" w:rsidRPr="00E04743">
              <w:rPr>
                <w:sz w:val="22"/>
                <w:szCs w:val="22"/>
                <w:lang w:eastAsia="en-US"/>
              </w:rPr>
              <w:t>2</w:t>
            </w:r>
            <w:r w:rsidRPr="00E04743">
              <w:rPr>
                <w:sz w:val="22"/>
                <w:szCs w:val="22"/>
                <w:lang w:eastAsia="en-US"/>
              </w:rPr>
              <w:t>.201</w:t>
            </w:r>
            <w:r w:rsidRPr="00E04743">
              <w:rPr>
                <w:sz w:val="22"/>
                <w:szCs w:val="22"/>
                <w:lang w:val="en-US" w:eastAsia="en-US"/>
              </w:rPr>
              <w:t>9</w:t>
            </w:r>
            <w:r w:rsidRPr="00E04743">
              <w:rPr>
                <w:sz w:val="22"/>
                <w:szCs w:val="22"/>
                <w:lang w:eastAsia="en-US"/>
              </w:rPr>
              <w:t xml:space="preserve"> г. </w:t>
            </w:r>
          </w:p>
          <w:p w:rsidR="00050B5A" w:rsidRPr="00E04743" w:rsidRDefault="00050B5A" w:rsidP="00F0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8" w:type="dxa"/>
            <w:gridSpan w:val="2"/>
          </w:tcPr>
          <w:p w:rsidR="005C4C36" w:rsidRPr="00E04743" w:rsidRDefault="005C4C36" w:rsidP="005C4C36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>Управление Федеральной антимонопольной службы</w:t>
            </w:r>
          </w:p>
          <w:p w:rsidR="005C4C36" w:rsidRPr="00E04743" w:rsidRDefault="005C4C36" w:rsidP="005C4C36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по </w:t>
            </w:r>
            <w:r w:rsidR="00E82C88" w:rsidRPr="00E04743">
              <w:rPr>
                <w:sz w:val="22"/>
                <w:szCs w:val="22"/>
              </w:rPr>
              <w:t>Республике Саха (Якутия)</w:t>
            </w:r>
          </w:p>
          <w:p w:rsidR="00E82C88" w:rsidRPr="00E04743" w:rsidRDefault="005C4C36" w:rsidP="00E82C88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Адрес: </w:t>
            </w:r>
            <w:r w:rsidR="00E82C88" w:rsidRPr="00E04743">
              <w:rPr>
                <w:sz w:val="22"/>
                <w:szCs w:val="22"/>
              </w:rPr>
              <w:t>677000, г. Якутск, ул. Октябрьская, 22, 2-й этаж,</w:t>
            </w:r>
          </w:p>
          <w:p w:rsidR="003C35C8" w:rsidRPr="00E04743" w:rsidRDefault="00E82C88" w:rsidP="00E82C88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>каб. 213</w:t>
            </w:r>
          </w:p>
          <w:p w:rsidR="005C4C36" w:rsidRPr="00E04743" w:rsidRDefault="005C4C36" w:rsidP="005C4C36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Телефон/факс: </w:t>
            </w:r>
            <w:r w:rsidR="00E82C88" w:rsidRPr="00E04743">
              <w:rPr>
                <w:sz w:val="22"/>
                <w:szCs w:val="22"/>
              </w:rPr>
              <w:t>(4112) 500-567</w:t>
            </w:r>
          </w:p>
          <w:p w:rsidR="005C4C36" w:rsidRPr="00E04743" w:rsidRDefault="003C35C8" w:rsidP="005C4C36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  <w:lang w:val="en-US"/>
              </w:rPr>
              <w:t>E</w:t>
            </w:r>
            <w:r w:rsidRPr="00E04743">
              <w:rPr>
                <w:sz w:val="22"/>
                <w:szCs w:val="22"/>
              </w:rPr>
              <w:t>-</w:t>
            </w:r>
            <w:r w:rsidRPr="00E04743">
              <w:rPr>
                <w:sz w:val="22"/>
                <w:szCs w:val="22"/>
                <w:lang w:val="en-US"/>
              </w:rPr>
              <w:t>mail</w:t>
            </w:r>
            <w:r w:rsidRPr="00E04743">
              <w:rPr>
                <w:sz w:val="22"/>
                <w:szCs w:val="22"/>
              </w:rPr>
              <w:t xml:space="preserve">: </w:t>
            </w:r>
            <w:r w:rsidRPr="00E04743">
              <w:rPr>
                <w:sz w:val="22"/>
                <w:szCs w:val="22"/>
                <w:lang w:val="en-US"/>
              </w:rPr>
              <w:t>to</w:t>
            </w:r>
            <w:r w:rsidR="00E82C88" w:rsidRPr="00E04743">
              <w:rPr>
                <w:sz w:val="22"/>
                <w:szCs w:val="22"/>
              </w:rPr>
              <w:t>14</w:t>
            </w:r>
            <w:r w:rsidR="005C4C36" w:rsidRPr="00E04743">
              <w:rPr>
                <w:sz w:val="22"/>
                <w:szCs w:val="22"/>
              </w:rPr>
              <w:t>@</w:t>
            </w:r>
            <w:proofErr w:type="spellStart"/>
            <w:r w:rsidR="005C4C36" w:rsidRPr="00E04743">
              <w:rPr>
                <w:sz w:val="22"/>
                <w:szCs w:val="22"/>
                <w:lang w:val="en-US"/>
              </w:rPr>
              <w:t>fas</w:t>
            </w:r>
            <w:proofErr w:type="spellEnd"/>
            <w:r w:rsidR="005C4C36" w:rsidRPr="00E04743">
              <w:rPr>
                <w:sz w:val="22"/>
                <w:szCs w:val="22"/>
              </w:rPr>
              <w:t>.</w:t>
            </w:r>
            <w:r w:rsidR="005C4C36" w:rsidRPr="00E04743">
              <w:rPr>
                <w:sz w:val="22"/>
                <w:szCs w:val="22"/>
                <w:lang w:val="en-US"/>
              </w:rPr>
              <w:t>gov</w:t>
            </w:r>
            <w:r w:rsidR="005C4C36" w:rsidRPr="00E04743">
              <w:rPr>
                <w:sz w:val="22"/>
                <w:szCs w:val="22"/>
              </w:rPr>
              <w:t>.</w:t>
            </w:r>
            <w:r w:rsidR="005C4C36" w:rsidRPr="00E04743">
              <w:rPr>
                <w:sz w:val="22"/>
                <w:szCs w:val="22"/>
                <w:lang w:val="en-US"/>
              </w:rPr>
              <w:t>ru</w:t>
            </w:r>
          </w:p>
          <w:p w:rsidR="00E82C88" w:rsidRPr="00E04743" w:rsidRDefault="00E82C88" w:rsidP="005C4C36">
            <w:pPr>
              <w:rPr>
                <w:sz w:val="22"/>
                <w:szCs w:val="22"/>
              </w:rPr>
            </w:pPr>
          </w:p>
          <w:p w:rsidR="003C35C8" w:rsidRPr="00E04743" w:rsidRDefault="00050B5A" w:rsidP="003C35C8">
            <w:pPr>
              <w:rPr>
                <w:b/>
                <w:sz w:val="22"/>
                <w:szCs w:val="22"/>
              </w:rPr>
            </w:pPr>
            <w:r w:rsidRPr="00E04743">
              <w:rPr>
                <w:b/>
                <w:sz w:val="22"/>
                <w:szCs w:val="22"/>
              </w:rPr>
              <w:t xml:space="preserve">Заказчик: </w:t>
            </w:r>
          </w:p>
          <w:p w:rsidR="00F255D9" w:rsidRPr="00E04743" w:rsidRDefault="00F255D9" w:rsidP="00C567BC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ГОСУДАРСТВЕННОЕ АВТОНОМНОЕ УЧРЕЖДЕНИЕ РЕСПУБЛИКИ САХА (ЯКУТИЯ) "РЕСПУБЛИКАНСКАЯ БОЛЬНИЦА №1 - НАЦИОНАЛЬНЫЙ ЦЕНТР МЕДИЦИНЫ" </w:t>
            </w:r>
          </w:p>
          <w:p w:rsidR="00C567BC" w:rsidRPr="00E04743" w:rsidRDefault="00C567BC" w:rsidP="00C567BC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Место нахождения/Почтовый адрес: </w:t>
            </w:r>
            <w:r w:rsidR="00F255D9" w:rsidRPr="00E04743">
              <w:rPr>
                <w:sz w:val="22"/>
                <w:szCs w:val="22"/>
              </w:rPr>
              <w:t>677000, Республика Саха /Якутия/, г. Якутск, ш. Сергеляхское, дом 4</w:t>
            </w:r>
          </w:p>
          <w:p w:rsidR="00C567BC" w:rsidRPr="00E04743" w:rsidRDefault="00C567BC" w:rsidP="00C567BC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Телефон: </w:t>
            </w:r>
            <w:r w:rsidR="00F255D9" w:rsidRPr="00E04743">
              <w:rPr>
                <w:sz w:val="22"/>
                <w:szCs w:val="22"/>
              </w:rPr>
              <w:t>+7 (411) 2395860</w:t>
            </w:r>
          </w:p>
          <w:p w:rsidR="00C567BC" w:rsidRPr="00E04743" w:rsidRDefault="00C567BC" w:rsidP="00C567BC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Адрес электронной почты: </w:t>
            </w:r>
            <w:r w:rsidR="00F255D9" w:rsidRPr="00E04743">
              <w:rPr>
                <w:sz w:val="22"/>
                <w:szCs w:val="22"/>
              </w:rPr>
              <w:t>zakazncm@mail.ru</w:t>
            </w:r>
          </w:p>
          <w:p w:rsidR="004C1FC5" w:rsidRPr="00E04743" w:rsidRDefault="004C1FC5" w:rsidP="00F048CF">
            <w:pPr>
              <w:rPr>
                <w:sz w:val="22"/>
                <w:szCs w:val="22"/>
              </w:rPr>
            </w:pPr>
          </w:p>
          <w:p w:rsidR="00050B5A" w:rsidRPr="00E04743" w:rsidRDefault="00050B5A" w:rsidP="00F048CF">
            <w:pPr>
              <w:rPr>
                <w:b/>
                <w:sz w:val="22"/>
                <w:szCs w:val="22"/>
              </w:rPr>
            </w:pPr>
            <w:r w:rsidRPr="00E04743">
              <w:rPr>
                <w:b/>
                <w:sz w:val="22"/>
                <w:szCs w:val="22"/>
              </w:rPr>
              <w:t xml:space="preserve">Заявитель: </w:t>
            </w:r>
          </w:p>
          <w:p w:rsidR="00050B5A" w:rsidRPr="00E04743" w:rsidRDefault="00050B5A" w:rsidP="00F048CF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>ООО «ТОРГОВЫЙ ДОМ «ВИАЛ»</w:t>
            </w:r>
          </w:p>
          <w:p w:rsidR="00050B5A" w:rsidRPr="00E04743" w:rsidRDefault="00050B5A" w:rsidP="00F048CF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>Адрес места нахождения: 295050, Россия, Республика Крым, г. Симферополь, ул. Лизы Чайкиной, д.1, оф. 413Б</w:t>
            </w:r>
          </w:p>
          <w:p w:rsidR="00050B5A" w:rsidRPr="00E04743" w:rsidRDefault="00050B5A" w:rsidP="00F048CF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Почтовый адрес: </w:t>
            </w:r>
            <w:r w:rsidR="006D320F" w:rsidRPr="00E04743">
              <w:rPr>
                <w:sz w:val="22"/>
                <w:szCs w:val="22"/>
              </w:rPr>
              <w:t>109451, г. Москва, ул. Братиславская, д. 20 Т</w:t>
            </w:r>
            <w:r w:rsidRPr="00E04743">
              <w:rPr>
                <w:sz w:val="22"/>
                <w:szCs w:val="22"/>
              </w:rPr>
              <w:t>ел./факс +7 968 511 60 14</w:t>
            </w:r>
          </w:p>
          <w:p w:rsidR="00050B5A" w:rsidRPr="00E04743" w:rsidRDefault="00050B5A" w:rsidP="00F048CF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  <w:lang w:val="en-US"/>
              </w:rPr>
              <w:t>e</w:t>
            </w:r>
            <w:r w:rsidRPr="00E04743">
              <w:rPr>
                <w:sz w:val="22"/>
                <w:szCs w:val="22"/>
              </w:rPr>
              <w:t>-</w:t>
            </w:r>
            <w:r w:rsidRPr="00E04743">
              <w:rPr>
                <w:sz w:val="22"/>
                <w:szCs w:val="22"/>
                <w:lang w:val="en-US"/>
              </w:rPr>
              <w:t>mail</w:t>
            </w:r>
            <w:r w:rsidRPr="00E04743">
              <w:rPr>
                <w:sz w:val="22"/>
                <w:szCs w:val="22"/>
              </w:rPr>
              <w:t xml:space="preserve">: </w:t>
            </w:r>
            <w:r w:rsidR="004C1FC5" w:rsidRPr="00E04743">
              <w:rPr>
                <w:sz w:val="22"/>
                <w:szCs w:val="22"/>
                <w:lang w:val="en-US"/>
              </w:rPr>
              <w:t>torgdomvial</w:t>
            </w:r>
            <w:r w:rsidR="004C1FC5" w:rsidRPr="00E04743">
              <w:rPr>
                <w:sz w:val="22"/>
                <w:szCs w:val="22"/>
              </w:rPr>
              <w:t>@</w:t>
            </w:r>
            <w:r w:rsidR="004C1FC5" w:rsidRPr="00E04743">
              <w:rPr>
                <w:sz w:val="22"/>
                <w:szCs w:val="22"/>
                <w:lang w:val="en-US"/>
              </w:rPr>
              <w:t>mail</w:t>
            </w:r>
            <w:r w:rsidR="004C1FC5" w:rsidRPr="00E04743">
              <w:rPr>
                <w:sz w:val="22"/>
                <w:szCs w:val="22"/>
              </w:rPr>
              <w:t>.</w:t>
            </w:r>
            <w:r w:rsidR="004C1FC5" w:rsidRPr="00E04743">
              <w:rPr>
                <w:sz w:val="22"/>
                <w:szCs w:val="22"/>
                <w:lang w:val="en-US"/>
              </w:rPr>
              <w:t>ru</w:t>
            </w:r>
          </w:p>
          <w:p w:rsidR="00050B5A" w:rsidRPr="00E04743" w:rsidRDefault="00050B5A" w:rsidP="00F048CF">
            <w:pPr>
              <w:rPr>
                <w:sz w:val="22"/>
                <w:szCs w:val="22"/>
              </w:rPr>
            </w:pPr>
          </w:p>
          <w:p w:rsidR="00050B5A" w:rsidRPr="00E04743" w:rsidRDefault="00050B5A" w:rsidP="00F048CF">
            <w:pPr>
              <w:rPr>
                <w:sz w:val="22"/>
                <w:szCs w:val="22"/>
              </w:rPr>
            </w:pPr>
            <w:r w:rsidRPr="00E04743">
              <w:rPr>
                <w:sz w:val="22"/>
                <w:szCs w:val="22"/>
              </w:rPr>
              <w:t xml:space="preserve">Адрес электронной торговой площадки </w:t>
            </w:r>
          </w:p>
          <w:p w:rsidR="00050B5A" w:rsidRPr="00E04743" w:rsidRDefault="00050B5A" w:rsidP="00F048CF">
            <w:pPr>
              <w:rPr>
                <w:sz w:val="22"/>
                <w:szCs w:val="22"/>
                <w:lang w:eastAsia="en-US"/>
              </w:rPr>
            </w:pPr>
            <w:r w:rsidRPr="00E04743">
              <w:rPr>
                <w:sz w:val="22"/>
                <w:szCs w:val="22"/>
              </w:rPr>
              <w:t xml:space="preserve">в сети Интернет: </w:t>
            </w:r>
            <w:r w:rsidR="006D320F" w:rsidRPr="00E04743">
              <w:rPr>
                <w:sz w:val="22"/>
                <w:szCs w:val="22"/>
              </w:rPr>
              <w:t>http://www.rts-tender.ru</w:t>
            </w:r>
          </w:p>
        </w:tc>
      </w:tr>
    </w:tbl>
    <w:p w:rsidR="00050B5A" w:rsidRPr="00E04743" w:rsidRDefault="00050B5A" w:rsidP="00050B5A">
      <w:pPr>
        <w:rPr>
          <w:b/>
          <w:sz w:val="22"/>
          <w:szCs w:val="22"/>
        </w:rPr>
      </w:pPr>
    </w:p>
    <w:p w:rsidR="004C1FC5" w:rsidRPr="00E04743" w:rsidRDefault="004C1FC5" w:rsidP="00050B5A">
      <w:pPr>
        <w:rPr>
          <w:b/>
          <w:sz w:val="22"/>
          <w:szCs w:val="22"/>
        </w:rPr>
      </w:pPr>
    </w:p>
    <w:p w:rsidR="00050B5A" w:rsidRPr="00E04743" w:rsidRDefault="00050B5A" w:rsidP="00050B5A">
      <w:pPr>
        <w:jc w:val="center"/>
        <w:rPr>
          <w:b/>
          <w:sz w:val="22"/>
          <w:szCs w:val="22"/>
        </w:rPr>
      </w:pPr>
      <w:r w:rsidRPr="00E04743">
        <w:rPr>
          <w:b/>
          <w:sz w:val="22"/>
          <w:szCs w:val="22"/>
        </w:rPr>
        <w:t>ЖАЛОБА</w:t>
      </w:r>
    </w:p>
    <w:p w:rsidR="00050B5A" w:rsidRPr="00E04743" w:rsidRDefault="00050B5A" w:rsidP="00050B5A">
      <w:pPr>
        <w:jc w:val="center"/>
        <w:rPr>
          <w:b/>
          <w:sz w:val="22"/>
          <w:szCs w:val="22"/>
        </w:rPr>
      </w:pPr>
      <w:r w:rsidRPr="00E04743">
        <w:rPr>
          <w:b/>
          <w:sz w:val="22"/>
          <w:szCs w:val="22"/>
        </w:rPr>
        <w:t>на действия комиссии</w:t>
      </w:r>
      <w:r w:rsidR="00DD63F7" w:rsidRPr="00E04743">
        <w:rPr>
          <w:b/>
          <w:sz w:val="22"/>
          <w:szCs w:val="22"/>
        </w:rPr>
        <w:t xml:space="preserve"> по осуществлению закупок № 1</w:t>
      </w:r>
    </w:p>
    <w:p w:rsidR="00050B5A" w:rsidRPr="00E04743" w:rsidRDefault="00050B5A" w:rsidP="00050B5A">
      <w:pPr>
        <w:rPr>
          <w:sz w:val="22"/>
          <w:szCs w:val="22"/>
        </w:rPr>
      </w:pPr>
    </w:p>
    <w:p w:rsidR="00050B5A" w:rsidRPr="00E04743" w:rsidRDefault="0031700E" w:rsidP="00050B5A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2</w:t>
      </w:r>
      <w:r w:rsidR="00DD63F7" w:rsidRPr="00E04743">
        <w:rPr>
          <w:sz w:val="22"/>
          <w:szCs w:val="22"/>
        </w:rPr>
        <w:t>9</w:t>
      </w:r>
      <w:r w:rsidR="00A71948" w:rsidRPr="00E04743">
        <w:rPr>
          <w:sz w:val="22"/>
          <w:szCs w:val="22"/>
        </w:rPr>
        <w:t>.</w:t>
      </w:r>
      <w:r w:rsidR="00DD63F7" w:rsidRPr="00E04743">
        <w:rPr>
          <w:sz w:val="22"/>
          <w:szCs w:val="22"/>
        </w:rPr>
        <w:t>11.</w:t>
      </w:r>
      <w:r w:rsidR="00050B5A" w:rsidRPr="00E04743">
        <w:rPr>
          <w:sz w:val="22"/>
          <w:szCs w:val="22"/>
        </w:rPr>
        <w:t xml:space="preserve">2019 года </w:t>
      </w:r>
      <w:r w:rsidR="00621602" w:rsidRPr="00E04743">
        <w:rPr>
          <w:sz w:val="22"/>
          <w:szCs w:val="22"/>
        </w:rPr>
        <w:t xml:space="preserve">на сайте электронной торговой площадки и </w:t>
      </w:r>
      <w:r w:rsidR="006D320F" w:rsidRPr="00E04743">
        <w:rPr>
          <w:sz w:val="22"/>
          <w:szCs w:val="22"/>
        </w:rPr>
        <w:t>в единой информационной системе</w:t>
      </w:r>
      <w:r w:rsidR="00050B5A" w:rsidRPr="00E04743">
        <w:rPr>
          <w:sz w:val="22"/>
          <w:szCs w:val="22"/>
        </w:rPr>
        <w:t xml:space="preserve"> размещено извещение о проведени</w:t>
      </w:r>
      <w:r w:rsidR="006D320F" w:rsidRPr="00E04743">
        <w:rPr>
          <w:sz w:val="22"/>
          <w:szCs w:val="22"/>
        </w:rPr>
        <w:t>и</w:t>
      </w:r>
      <w:r w:rsidR="00050B5A" w:rsidRPr="00E04743">
        <w:rPr>
          <w:sz w:val="22"/>
          <w:szCs w:val="22"/>
        </w:rPr>
        <w:t xml:space="preserve"> </w:t>
      </w:r>
      <w:r w:rsidR="00DD63F7" w:rsidRPr="00E04743">
        <w:rPr>
          <w:sz w:val="22"/>
          <w:szCs w:val="22"/>
        </w:rPr>
        <w:t xml:space="preserve">запроса котировок в электронной форме </w:t>
      </w:r>
      <w:r w:rsidR="00050B5A" w:rsidRPr="00E04743">
        <w:rPr>
          <w:sz w:val="22"/>
          <w:szCs w:val="22"/>
        </w:rPr>
        <w:t xml:space="preserve">№ </w:t>
      </w:r>
      <w:r w:rsidR="00DD63F7" w:rsidRPr="00E04743">
        <w:rPr>
          <w:sz w:val="22"/>
          <w:szCs w:val="22"/>
        </w:rPr>
        <w:t>31908589114</w:t>
      </w:r>
      <w:r w:rsidR="00050B5A" w:rsidRPr="00E04743">
        <w:rPr>
          <w:sz w:val="22"/>
          <w:szCs w:val="22"/>
        </w:rPr>
        <w:t xml:space="preserve">. Наименование закупки: </w:t>
      </w:r>
      <w:r w:rsidR="00DA0402" w:rsidRPr="00E04743">
        <w:rPr>
          <w:sz w:val="22"/>
          <w:szCs w:val="22"/>
        </w:rPr>
        <w:t>Поставка гемостатических лекарственных препаратов</w:t>
      </w:r>
      <w:r w:rsidR="00FF2D09" w:rsidRPr="00E04743">
        <w:rPr>
          <w:sz w:val="22"/>
          <w:szCs w:val="22"/>
        </w:rPr>
        <w:t>.</w:t>
      </w:r>
    </w:p>
    <w:p w:rsidR="00050B5A" w:rsidRPr="00E04743" w:rsidRDefault="00050B5A" w:rsidP="00050B5A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Из </w:t>
      </w:r>
      <w:r w:rsidR="006D320F" w:rsidRPr="00E04743">
        <w:rPr>
          <w:sz w:val="22"/>
          <w:szCs w:val="22"/>
        </w:rPr>
        <w:t>Описани</w:t>
      </w:r>
      <w:r w:rsidR="00DA0402" w:rsidRPr="00E04743">
        <w:rPr>
          <w:sz w:val="22"/>
          <w:szCs w:val="22"/>
        </w:rPr>
        <w:t>я объекта закупки</w:t>
      </w:r>
      <w:r w:rsidR="006D320F" w:rsidRPr="00E04743">
        <w:rPr>
          <w:sz w:val="22"/>
          <w:szCs w:val="22"/>
        </w:rPr>
        <w:t xml:space="preserve"> </w:t>
      </w:r>
      <w:r w:rsidRPr="00E04743">
        <w:rPr>
          <w:sz w:val="22"/>
          <w:szCs w:val="22"/>
        </w:rPr>
        <w:t>следует, что поставке подлежит лекарственный препарат:</w:t>
      </w:r>
    </w:p>
    <w:p w:rsidR="005E6671" w:rsidRPr="00E04743" w:rsidRDefault="005E6671" w:rsidP="00050B5A">
      <w:pPr>
        <w:ind w:firstLine="567"/>
        <w:jc w:val="both"/>
        <w:rPr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4962"/>
        <w:gridCol w:w="567"/>
        <w:gridCol w:w="708"/>
      </w:tblGrid>
      <w:tr w:rsidR="00DA0402" w:rsidRPr="00DA0402" w:rsidTr="00DA0402">
        <w:trPr>
          <w:trHeight w:val="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№</w:t>
            </w:r>
          </w:p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Торговое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Лекарственная форма, состав, форма выпуска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Упаковка лекарственного препарата, количество доз в упаковке, комплектность упаковки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Кол-во</w:t>
            </w:r>
          </w:p>
        </w:tc>
      </w:tr>
      <w:tr w:rsidR="00DA0402" w:rsidRPr="00DA0402" w:rsidTr="00DA0402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402" w:rsidRPr="00DA0402" w:rsidRDefault="00DA0402" w:rsidP="00DA04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402">
              <w:rPr>
                <w:color w:val="000000"/>
                <w:sz w:val="22"/>
                <w:szCs w:val="22"/>
                <w:lang w:eastAsia="en-US"/>
              </w:rPr>
              <w:t>Гепарин-натрий или эквивалент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2" w:rsidRPr="00DA0402" w:rsidRDefault="00DA0402" w:rsidP="00DA04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402">
              <w:rPr>
                <w:color w:val="000000"/>
                <w:sz w:val="22"/>
                <w:szCs w:val="22"/>
                <w:lang w:eastAsia="en-US"/>
              </w:rPr>
              <w:t>раствор для внутривенного и подкожного введения, 5000 МЕ/мл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0402">
              <w:rPr>
                <w:color w:val="000000"/>
                <w:sz w:val="22"/>
                <w:szCs w:val="22"/>
                <w:lang w:eastAsia="en-US"/>
              </w:rPr>
              <w:t>5 мл - ампулы (5</w:t>
            </w:r>
            <w:proofErr w:type="gramStart"/>
            <w:r w:rsidRPr="00DA0402">
              <w:rPr>
                <w:color w:val="000000"/>
                <w:sz w:val="22"/>
                <w:szCs w:val="22"/>
                <w:lang w:eastAsia="en-US"/>
              </w:rPr>
              <w:t>)  -</w:t>
            </w:r>
            <w:proofErr w:type="gramEnd"/>
            <w:r w:rsidRPr="00DA0402">
              <w:rPr>
                <w:color w:val="000000"/>
                <w:sz w:val="22"/>
                <w:szCs w:val="22"/>
                <w:lang w:eastAsia="en-US"/>
              </w:rPr>
              <w:t xml:space="preserve"> контурные ячейковые упаковки (2) - пачки картонные. </w:t>
            </w:r>
            <w:r w:rsidRPr="00DA0402">
              <w:rPr>
                <w:b/>
                <w:color w:val="000000"/>
                <w:sz w:val="22"/>
                <w:szCs w:val="22"/>
                <w:lang w:eastAsia="en-US"/>
              </w:rPr>
              <w:t>Возможность хранения при комнатной температуре</w:t>
            </w:r>
            <w:r w:rsidRPr="00DA040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A0402">
              <w:rPr>
                <w:b/>
                <w:color w:val="000000"/>
                <w:sz w:val="22"/>
                <w:szCs w:val="22"/>
                <w:lang w:eastAsia="en-US"/>
              </w:rPr>
              <w:t>при температуре не выше 25 град.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2" w:rsidRPr="00DA0402" w:rsidRDefault="00DA0402" w:rsidP="00DA040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A0402">
              <w:rPr>
                <w:rFonts w:eastAsia="Times New Roman"/>
                <w:sz w:val="22"/>
                <w:szCs w:val="22"/>
              </w:rPr>
              <w:t>упак</w:t>
            </w:r>
            <w:proofErr w:type="spellEnd"/>
            <w:r w:rsidRPr="00DA040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2" w:rsidRPr="00DA0402" w:rsidRDefault="00DA0402" w:rsidP="00DA040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0402">
              <w:rPr>
                <w:color w:val="000000"/>
                <w:sz w:val="22"/>
                <w:szCs w:val="22"/>
                <w:lang w:eastAsia="en-US"/>
              </w:rPr>
              <w:t>430</w:t>
            </w:r>
          </w:p>
        </w:tc>
      </w:tr>
    </w:tbl>
    <w:p w:rsidR="00050B5A" w:rsidRPr="00E04743" w:rsidRDefault="00050B5A" w:rsidP="005B3514">
      <w:pPr>
        <w:jc w:val="both"/>
        <w:rPr>
          <w:sz w:val="22"/>
          <w:szCs w:val="22"/>
        </w:rPr>
      </w:pPr>
    </w:p>
    <w:p w:rsidR="00050B5A" w:rsidRPr="00E04743" w:rsidRDefault="00050B5A" w:rsidP="00C567BC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ООО «ТОРГОВЫЙ ДОМ «ВИАЛ» подана </w:t>
      </w:r>
      <w:proofErr w:type="gramStart"/>
      <w:r w:rsidRPr="00E04743">
        <w:rPr>
          <w:sz w:val="22"/>
          <w:szCs w:val="22"/>
        </w:rPr>
        <w:t xml:space="preserve">заявка </w:t>
      </w:r>
      <w:r w:rsidR="00EC1627" w:rsidRPr="00E04743">
        <w:rPr>
          <w:sz w:val="22"/>
          <w:szCs w:val="22"/>
        </w:rPr>
        <w:t xml:space="preserve"> </w:t>
      </w:r>
      <w:r w:rsidRPr="00E04743">
        <w:rPr>
          <w:sz w:val="22"/>
          <w:szCs w:val="22"/>
        </w:rPr>
        <w:t>с</w:t>
      </w:r>
      <w:proofErr w:type="gramEnd"/>
      <w:r w:rsidRPr="00E04743">
        <w:rPr>
          <w:sz w:val="22"/>
          <w:szCs w:val="22"/>
        </w:rPr>
        <w:t xml:space="preserve"> лекарственным препаратом ТН «</w:t>
      </w:r>
      <w:r w:rsidR="008E6FCE" w:rsidRPr="00E04743">
        <w:rPr>
          <w:sz w:val="22"/>
          <w:szCs w:val="22"/>
        </w:rPr>
        <w:t>Гепарин Дж</w:t>
      </w:r>
      <w:r w:rsidRPr="00E04743">
        <w:rPr>
          <w:sz w:val="22"/>
          <w:szCs w:val="22"/>
        </w:rPr>
        <w:t xml:space="preserve">» производства </w:t>
      </w:r>
      <w:proofErr w:type="spellStart"/>
      <w:r w:rsidR="008E6FCE" w:rsidRPr="00E04743">
        <w:rPr>
          <w:color w:val="000000"/>
          <w:sz w:val="22"/>
          <w:szCs w:val="22"/>
        </w:rPr>
        <w:t>Новалек</w:t>
      </w:r>
      <w:proofErr w:type="spellEnd"/>
      <w:r w:rsidR="008E6FCE" w:rsidRPr="00E04743">
        <w:rPr>
          <w:color w:val="000000"/>
          <w:sz w:val="22"/>
          <w:szCs w:val="22"/>
        </w:rPr>
        <w:t xml:space="preserve"> </w:t>
      </w:r>
      <w:proofErr w:type="spellStart"/>
      <w:r w:rsidR="008E6FCE" w:rsidRPr="00E04743">
        <w:rPr>
          <w:color w:val="000000"/>
          <w:sz w:val="22"/>
          <w:szCs w:val="22"/>
        </w:rPr>
        <w:t>Фармасьютикалc</w:t>
      </w:r>
      <w:proofErr w:type="spellEnd"/>
      <w:r w:rsidR="008E6FCE" w:rsidRPr="00E04743">
        <w:rPr>
          <w:color w:val="000000"/>
          <w:sz w:val="22"/>
          <w:szCs w:val="22"/>
        </w:rPr>
        <w:t xml:space="preserve"> Пвт. Лтд/ Индия</w:t>
      </w:r>
      <w:r w:rsidR="00DA0402" w:rsidRPr="00E04743">
        <w:rPr>
          <w:sz w:val="22"/>
          <w:szCs w:val="22"/>
        </w:rPr>
        <w:t>.</w:t>
      </w:r>
    </w:p>
    <w:p w:rsidR="007043FB" w:rsidRPr="00E04743" w:rsidRDefault="007043FB" w:rsidP="00C567BC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По итогам рассмотрения заявок комиссия по осуществлению закупок № 1 (далее – комиссия) не допустила заявку по следующей причине:</w:t>
      </w:r>
    </w:p>
    <w:p w:rsidR="00050B5A" w:rsidRPr="00E04743" w:rsidRDefault="007043FB" w:rsidP="007043FB">
      <w:pPr>
        <w:ind w:firstLine="567"/>
        <w:jc w:val="both"/>
        <w:rPr>
          <w:i/>
          <w:sz w:val="22"/>
          <w:szCs w:val="22"/>
        </w:rPr>
      </w:pPr>
      <w:r w:rsidRPr="00E04743">
        <w:rPr>
          <w:i/>
          <w:sz w:val="22"/>
          <w:szCs w:val="22"/>
        </w:rPr>
        <w:t>«Несоответствие товаров, работ, услуг требованиям к товарам, работам, услугам, установленным документацией о проведении запроса котировок в электронной форме – п. 17.4.4 Положения о закупке ГАУ РС (Я) «РБ №1-НМЦ», а именно:</w:t>
      </w:r>
    </w:p>
    <w:p w:rsidR="007043FB" w:rsidRPr="00E04743" w:rsidRDefault="007043FB" w:rsidP="007043FB">
      <w:pPr>
        <w:ind w:firstLine="567"/>
        <w:jc w:val="both"/>
        <w:rPr>
          <w:i/>
          <w:sz w:val="22"/>
          <w:szCs w:val="22"/>
        </w:rPr>
      </w:pPr>
      <w:r w:rsidRPr="00E04743">
        <w:rPr>
          <w:i/>
          <w:sz w:val="22"/>
          <w:szCs w:val="22"/>
        </w:rPr>
        <w:lastRenderedPageBreak/>
        <w:t xml:space="preserve">Участник закупки в </w:t>
      </w:r>
      <w:r w:rsidR="00110A86" w:rsidRPr="00E04743">
        <w:rPr>
          <w:i/>
          <w:sz w:val="22"/>
          <w:szCs w:val="22"/>
        </w:rPr>
        <w:t xml:space="preserve">своей заявке на поставку гемостатических лекарственных препаратов, предложил к поставке лекарственный препарат с торговым наименованием «Гепарин Дж», данные о действующей регистрации которого отсутствуют в Едином Государственном Реестре Лекарственных средств </w:t>
      </w:r>
      <w:r w:rsidR="00110A86" w:rsidRPr="00E04743">
        <w:rPr>
          <w:i/>
          <w:color w:val="000000" w:themeColor="text1"/>
          <w:sz w:val="22"/>
          <w:szCs w:val="22"/>
        </w:rPr>
        <w:t>(</w:t>
      </w:r>
      <w:hyperlink r:id="rId8" w:history="1"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  <w:lang w:val="en-US"/>
          </w:rPr>
          <w:t>https</w:t>
        </w:r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</w:rPr>
          <w:t>://</w:t>
        </w:r>
        <w:proofErr w:type="spellStart"/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  <w:lang w:val="en-US"/>
          </w:rPr>
          <w:t>grls</w:t>
        </w:r>
        <w:proofErr w:type="spellEnd"/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  <w:lang w:val="en-US"/>
          </w:rPr>
          <w:t>rosminzdrav</w:t>
        </w:r>
        <w:proofErr w:type="spellEnd"/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</w:rPr>
          <w:t>.</w:t>
        </w:r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  <w:lang w:val="en-US"/>
          </w:rPr>
          <w:t>ru</w:t>
        </w:r>
        <w:r w:rsidR="00110A86" w:rsidRPr="00E04743">
          <w:rPr>
            <w:rStyle w:val="a4"/>
            <w:i/>
            <w:color w:val="000000" w:themeColor="text1"/>
            <w:sz w:val="22"/>
            <w:szCs w:val="22"/>
            <w:u w:val="none"/>
          </w:rPr>
          <w:t>/</w:t>
        </w:r>
      </w:hyperlink>
      <w:r w:rsidR="00F44E3D" w:rsidRPr="00E04743">
        <w:rPr>
          <w:i/>
          <w:color w:val="000000" w:themeColor="text1"/>
          <w:sz w:val="22"/>
          <w:szCs w:val="22"/>
        </w:rPr>
        <w:t xml:space="preserve">), </w:t>
      </w:r>
      <w:r w:rsidR="00F44E3D" w:rsidRPr="00E04743">
        <w:rPr>
          <w:i/>
          <w:sz w:val="22"/>
          <w:szCs w:val="22"/>
        </w:rPr>
        <w:t>и</w:t>
      </w:r>
      <w:r w:rsidR="00110A86" w:rsidRPr="00E04743">
        <w:rPr>
          <w:i/>
          <w:sz w:val="22"/>
          <w:szCs w:val="22"/>
        </w:rPr>
        <w:t xml:space="preserve"> в составе заявки Участник закупки предоставил копию Регистрационного удостоверения Минздрава России (Росздравнадзора РФ) на препарат «Гепарин Дж»</w:t>
      </w:r>
      <w:r w:rsidR="00F44E3D" w:rsidRPr="00E04743">
        <w:rPr>
          <w:i/>
          <w:sz w:val="22"/>
          <w:szCs w:val="22"/>
        </w:rPr>
        <w:t xml:space="preserve"> с истекшим сроком годности.</w:t>
      </w:r>
      <w:r w:rsidR="00991601" w:rsidRPr="00E04743">
        <w:rPr>
          <w:i/>
          <w:sz w:val="22"/>
          <w:szCs w:val="22"/>
        </w:rPr>
        <w:t>»</w:t>
      </w:r>
    </w:p>
    <w:p w:rsidR="00991601" w:rsidRPr="00E04743" w:rsidRDefault="00991601" w:rsidP="00050B5A">
      <w:pPr>
        <w:ind w:firstLine="567"/>
        <w:jc w:val="both"/>
        <w:rPr>
          <w:sz w:val="22"/>
          <w:szCs w:val="22"/>
        </w:rPr>
      </w:pPr>
    </w:p>
    <w:p w:rsidR="00050B5A" w:rsidRPr="00E04743" w:rsidRDefault="00050B5A" w:rsidP="00050B5A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Мы не согласны с решением </w:t>
      </w:r>
      <w:r w:rsidR="001C7B1F" w:rsidRPr="00E04743">
        <w:rPr>
          <w:sz w:val="22"/>
          <w:szCs w:val="22"/>
        </w:rPr>
        <w:t>комиссии,</w:t>
      </w:r>
      <w:r w:rsidRPr="00E04743">
        <w:rPr>
          <w:sz w:val="22"/>
          <w:szCs w:val="22"/>
        </w:rPr>
        <w:t xml:space="preserve"> в связи с чем поясняем следующее:</w:t>
      </w:r>
    </w:p>
    <w:p w:rsidR="00E04743" w:rsidRPr="00E04743" w:rsidRDefault="00E04743" w:rsidP="00050B5A">
      <w:pPr>
        <w:ind w:firstLine="567"/>
        <w:jc w:val="both"/>
        <w:rPr>
          <w:b/>
          <w:sz w:val="22"/>
          <w:szCs w:val="22"/>
        </w:rPr>
      </w:pPr>
    </w:p>
    <w:p w:rsidR="00991601" w:rsidRPr="00E04743" w:rsidRDefault="00621602" w:rsidP="00050B5A">
      <w:pPr>
        <w:ind w:firstLine="567"/>
        <w:jc w:val="both"/>
        <w:rPr>
          <w:sz w:val="22"/>
          <w:szCs w:val="22"/>
        </w:rPr>
      </w:pPr>
      <w:r w:rsidRPr="00E04743">
        <w:rPr>
          <w:b/>
          <w:sz w:val="22"/>
          <w:szCs w:val="22"/>
        </w:rPr>
        <w:t>Во-первых,</w:t>
      </w:r>
      <w:r w:rsidRPr="00E04743">
        <w:rPr>
          <w:sz w:val="22"/>
          <w:szCs w:val="22"/>
        </w:rPr>
        <w:t xml:space="preserve"> извещение о проведении запроса котировок, размещенное Заказчиком</w:t>
      </w:r>
      <w:r w:rsidR="00F80938" w:rsidRPr="00E04743">
        <w:rPr>
          <w:sz w:val="22"/>
          <w:szCs w:val="22"/>
        </w:rPr>
        <w:t xml:space="preserve"> на ЭТП и в единой информационной системе, в нарушение требования пп. 10 п. 17.4.2 Положения о закупке ГАУ РС (Я) «РБ №1-НМЦ», не содержит требования к содержанию и составу заявки на участие в запросе котировок в электронной форме. Заказчиком отдельным файлом размещена лишь форма котировочной заявки</w:t>
      </w:r>
      <w:r w:rsidR="00745DCF" w:rsidRPr="00E04743">
        <w:rPr>
          <w:sz w:val="22"/>
          <w:szCs w:val="22"/>
        </w:rPr>
        <w:t>.</w:t>
      </w:r>
    </w:p>
    <w:p w:rsidR="00745DCF" w:rsidRPr="00E04743" w:rsidRDefault="00745DCF" w:rsidP="00050B5A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В связи с чем, у участника закупки нет обязанности предоставлять регистрационное удостоверение на предлаг</w:t>
      </w:r>
      <w:r w:rsidR="00326929" w:rsidRPr="00E04743">
        <w:rPr>
          <w:sz w:val="22"/>
          <w:szCs w:val="22"/>
        </w:rPr>
        <w:t>аемый им лекарственный препарат, а у комиссии – права оценивать указанный документ, в случае предоставления его участником в составе заявки.</w:t>
      </w:r>
    </w:p>
    <w:p w:rsidR="00E04743" w:rsidRPr="00E04743" w:rsidRDefault="00E04743" w:rsidP="00326929">
      <w:pPr>
        <w:ind w:firstLine="567"/>
        <w:jc w:val="both"/>
        <w:rPr>
          <w:sz w:val="22"/>
          <w:szCs w:val="22"/>
        </w:rPr>
      </w:pPr>
    </w:p>
    <w:p w:rsidR="00FE09CF" w:rsidRPr="00E04743" w:rsidRDefault="00326929" w:rsidP="00326929">
      <w:pPr>
        <w:ind w:firstLine="567"/>
        <w:jc w:val="both"/>
        <w:rPr>
          <w:sz w:val="22"/>
          <w:szCs w:val="22"/>
        </w:rPr>
      </w:pPr>
      <w:r w:rsidRPr="00E04743">
        <w:rPr>
          <w:b/>
          <w:sz w:val="22"/>
          <w:szCs w:val="22"/>
        </w:rPr>
        <w:t>Во-вторых,</w:t>
      </w:r>
      <w:r w:rsidRPr="00E04743">
        <w:rPr>
          <w:sz w:val="22"/>
          <w:szCs w:val="22"/>
        </w:rPr>
        <w:t xml:space="preserve"> н</w:t>
      </w:r>
      <w:r w:rsidR="00FE09CF" w:rsidRPr="00E04743">
        <w:rPr>
          <w:sz w:val="22"/>
          <w:szCs w:val="22"/>
        </w:rPr>
        <w:t xml:space="preserve">а момент подачи заявки </w:t>
      </w:r>
      <w:r w:rsidR="001C7B1F" w:rsidRPr="00E04743">
        <w:rPr>
          <w:sz w:val="22"/>
          <w:szCs w:val="22"/>
        </w:rPr>
        <w:t xml:space="preserve">и в настоящее время </w:t>
      </w:r>
      <w:r w:rsidR="00FE09CF" w:rsidRPr="00E04743">
        <w:rPr>
          <w:sz w:val="22"/>
          <w:szCs w:val="22"/>
        </w:rPr>
        <w:t>регистрационное удостоверение находи</w:t>
      </w:r>
      <w:r w:rsidR="001C7B1F" w:rsidRPr="00E04743">
        <w:rPr>
          <w:sz w:val="22"/>
          <w:szCs w:val="22"/>
        </w:rPr>
        <w:t>тся</w:t>
      </w:r>
      <w:r w:rsidR="00FE09CF" w:rsidRPr="00E04743">
        <w:rPr>
          <w:sz w:val="22"/>
          <w:szCs w:val="22"/>
        </w:rPr>
        <w:t xml:space="preserve"> на переоформлении. В соответствии с ч. 1</w:t>
      </w:r>
      <w:r w:rsidR="007670F3" w:rsidRPr="00E04743">
        <w:rPr>
          <w:sz w:val="22"/>
          <w:szCs w:val="22"/>
        </w:rPr>
        <w:t>4</w:t>
      </w:r>
      <w:r w:rsidR="00FE09CF" w:rsidRPr="00E04743">
        <w:rPr>
          <w:sz w:val="22"/>
          <w:szCs w:val="22"/>
        </w:rPr>
        <w:t xml:space="preserve"> ст. 29 Федерального закона № 61-ФЗ в период подтверждения государственной регистрации лекарственного препарата, его обращение в Российской Федерации не приостанавливается.</w:t>
      </w:r>
    </w:p>
    <w:p w:rsidR="00E04743" w:rsidRPr="00E04743" w:rsidRDefault="00E04743" w:rsidP="00E04743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E04743">
        <w:rPr>
          <w:sz w:val="22"/>
          <w:szCs w:val="22"/>
        </w:rPr>
        <w:t xml:space="preserve">При этом в соответствии с ч. 14 ст. 29 Федерального закона от 12.04.2010 № 61-ФЗ «Об обращении лекарственных средств» (далее – Закон о обращении лекарственных средств) </w:t>
      </w:r>
      <w:r w:rsidRPr="00E04743">
        <w:rPr>
          <w:sz w:val="22"/>
          <w:szCs w:val="22"/>
          <w:u w:val="single"/>
        </w:rPr>
        <w:t xml:space="preserve">в период подтверждения государственной регистрации лекарственного препарата, </w:t>
      </w:r>
      <w:r w:rsidRPr="00E04743">
        <w:rPr>
          <w:b/>
          <w:sz w:val="22"/>
          <w:szCs w:val="22"/>
          <w:u w:val="single"/>
        </w:rPr>
        <w:t>его обращение в Российской Федерации не приостанавливается</w:t>
      </w:r>
      <w:r w:rsidRPr="00E04743">
        <w:rPr>
          <w:b/>
          <w:sz w:val="22"/>
          <w:szCs w:val="22"/>
        </w:rPr>
        <w:t>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Кроме того, согласно ч. 15 ст. 29 Закона о обращении лекарственных средств </w:t>
      </w:r>
      <w:r w:rsidRPr="00E04743">
        <w:rPr>
          <w:sz w:val="22"/>
          <w:szCs w:val="22"/>
          <w:u w:val="single"/>
        </w:rPr>
        <w:t xml:space="preserve">допускается обращение лекарственных препаратов до истечения срока годности, </w:t>
      </w:r>
      <w:r w:rsidRPr="00E04743">
        <w:rPr>
          <w:b/>
          <w:sz w:val="22"/>
          <w:szCs w:val="22"/>
          <w:u w:val="single"/>
        </w:rPr>
        <w:t>произведенных в течение ста восьмидесяти календарных дней</w:t>
      </w:r>
      <w:r w:rsidRPr="00E04743">
        <w:rPr>
          <w:sz w:val="22"/>
          <w:szCs w:val="22"/>
          <w:u w:val="single"/>
        </w:rPr>
        <w:t xml:space="preserve"> </w:t>
      </w:r>
      <w:r w:rsidRPr="00E04743">
        <w:rPr>
          <w:sz w:val="22"/>
          <w:szCs w:val="22"/>
        </w:rPr>
        <w:t>после даты принятия уполномоченным федеральным органом исполнительной власти решения о подтверждении государственной регистрации,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Под обращением лекарственных средств понимаются следующие действия – разработка, доклинические исследования, клинические исследования, экспертиза, государственная регистрация, стандартизация и контроль качества</w:t>
      </w:r>
      <w:r w:rsidRPr="00E04743">
        <w:rPr>
          <w:b/>
          <w:sz w:val="22"/>
          <w:szCs w:val="22"/>
          <w:u w:val="single"/>
        </w:rPr>
        <w:t>, производство, изготовление, хранение, перевозка, ввоз в Российскую Федерацию,</w:t>
      </w:r>
      <w:r w:rsidRPr="00E04743">
        <w:rPr>
          <w:sz w:val="22"/>
          <w:szCs w:val="22"/>
        </w:rPr>
        <w:t xml:space="preserve"> вывоз из Российской Федерации, реклама, </w:t>
      </w:r>
      <w:r w:rsidRPr="00E04743">
        <w:rPr>
          <w:b/>
          <w:sz w:val="22"/>
          <w:szCs w:val="22"/>
          <w:u w:val="single"/>
        </w:rPr>
        <w:t>отпуск, реализация, передача, применение,</w:t>
      </w:r>
      <w:r w:rsidRPr="00E04743">
        <w:rPr>
          <w:sz w:val="22"/>
          <w:szCs w:val="22"/>
        </w:rPr>
        <w:t xml:space="preserve"> уничтожение </w:t>
      </w:r>
      <w:r w:rsidRPr="00E04743">
        <w:rPr>
          <w:b/>
          <w:sz w:val="22"/>
          <w:szCs w:val="22"/>
          <w:u w:val="single"/>
        </w:rPr>
        <w:t>лекарственных средств</w:t>
      </w:r>
      <w:r w:rsidRPr="00E04743">
        <w:rPr>
          <w:sz w:val="22"/>
          <w:szCs w:val="22"/>
        </w:rPr>
        <w:t>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Согласно ч. 1 ст. 13 Закона об обращении лекарственных средств в Российской Федерации допускаются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</w:t>
      </w:r>
      <w:r w:rsidRPr="00E04743">
        <w:rPr>
          <w:b/>
          <w:sz w:val="22"/>
          <w:szCs w:val="22"/>
          <w:u w:val="single"/>
        </w:rPr>
        <w:t>если они зарегистрированы соответствующим уполномоченным федеральным органом исполнительной власти</w:t>
      </w:r>
      <w:r w:rsidRPr="00E04743">
        <w:rPr>
          <w:sz w:val="22"/>
          <w:szCs w:val="22"/>
        </w:rPr>
        <w:t>.</w:t>
      </w:r>
    </w:p>
    <w:p w:rsidR="00E04743" w:rsidRPr="00E04743" w:rsidRDefault="00E04743" w:rsidP="00E04743">
      <w:pPr>
        <w:ind w:firstLine="567"/>
        <w:jc w:val="both"/>
        <w:rPr>
          <w:b/>
          <w:sz w:val="22"/>
          <w:szCs w:val="22"/>
          <w:u w:val="single"/>
        </w:rPr>
      </w:pPr>
      <w:r w:rsidRPr="00E04743">
        <w:rPr>
          <w:b/>
          <w:sz w:val="22"/>
          <w:szCs w:val="22"/>
          <w:u w:val="single"/>
        </w:rPr>
        <w:t xml:space="preserve">Учитывая, что в настоящий момент лекарственный препарат находится на подтверждении государственной регистрации представление иного регистрационного удостоверения невозможно.  </w:t>
      </w:r>
    </w:p>
    <w:p w:rsidR="00E04743" w:rsidRPr="00E04743" w:rsidRDefault="00E04743" w:rsidP="00E04743">
      <w:pPr>
        <w:ind w:firstLine="567"/>
        <w:jc w:val="both"/>
        <w:rPr>
          <w:b/>
          <w:sz w:val="22"/>
          <w:szCs w:val="22"/>
          <w:u w:val="single"/>
        </w:rPr>
      </w:pPr>
      <w:r w:rsidRPr="00E04743">
        <w:rPr>
          <w:b/>
          <w:sz w:val="22"/>
          <w:szCs w:val="22"/>
          <w:u w:val="single"/>
        </w:rPr>
        <w:t>Также просим учесть следующее: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Закон о обращении лекарственных средств не предусматривает процедуры "перерегистрации лекарственных средств", а предусматривает процедуру "</w:t>
      </w:r>
      <w:r w:rsidRPr="00E04743">
        <w:rPr>
          <w:sz w:val="22"/>
          <w:szCs w:val="22"/>
          <w:u w:val="single"/>
        </w:rPr>
        <w:t>подтверждения государственной регистрации лекарственного препарата"</w:t>
      </w:r>
      <w:r w:rsidRPr="00E04743">
        <w:rPr>
          <w:sz w:val="22"/>
          <w:szCs w:val="22"/>
        </w:rPr>
        <w:t xml:space="preserve">, которая предназначена для оценки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ими юридическим лицом, а также соответствующим уполномоченным федеральным органом исполнительной власти в соответствии с требованиями ст. 64 ФЗ Закона о обращении лекарственных средств. Мониторинг эффективности и безопасности лекарственных препаратов проводится в целях выявления возможных негативных последствий их применения, индивидуальной непереносимости, предупреждения медицинских работников, пациентов и их защиты от применения таких лекарственных препаратов. Таким образом, </w:t>
      </w:r>
      <w:r w:rsidRPr="00E04743">
        <w:rPr>
          <w:b/>
          <w:sz w:val="22"/>
          <w:szCs w:val="22"/>
          <w:u w:val="single"/>
        </w:rPr>
        <w:t>процедура подтверждения государственной регистрации никоим образом не меняет статус лекарственного препарата как продукта, находящегося в гражданском обороте.</w:t>
      </w:r>
      <w:r w:rsidRPr="00E04743">
        <w:rPr>
          <w:sz w:val="22"/>
          <w:szCs w:val="22"/>
        </w:rPr>
        <w:t xml:space="preserve"> Данный вывод следует из п. 14 ст. 29 Закона о обращении лекарственных средств, которым предусмотрено, что в период подтверждения государственной регистрации лекарственного препарата его обращение в Российской Федерации не приостанавливается.</w:t>
      </w:r>
    </w:p>
    <w:p w:rsidR="00E04743" w:rsidRPr="00E04743" w:rsidRDefault="007F0C95" w:rsidP="00E04743">
      <w:pPr>
        <w:ind w:firstLine="567"/>
        <w:jc w:val="both"/>
        <w:rPr>
          <w:sz w:val="22"/>
          <w:szCs w:val="22"/>
        </w:rPr>
      </w:pPr>
      <w:r w:rsidRPr="007F0C95">
        <w:rPr>
          <w:b/>
          <w:sz w:val="22"/>
          <w:szCs w:val="22"/>
          <w:u w:val="single"/>
        </w:rPr>
        <w:lastRenderedPageBreak/>
        <w:t>Ф</w:t>
      </w:r>
      <w:r w:rsidR="00E04743" w:rsidRPr="00E04743">
        <w:rPr>
          <w:b/>
          <w:sz w:val="22"/>
          <w:szCs w:val="22"/>
          <w:u w:val="single"/>
        </w:rPr>
        <w:t>акт государственной регистрации лекарственного препарата подтверждается не только имеющимся регистрационным удостоверением, но и наличием соответствующих сведений о лекарственном препарате в государственном реестре лекарственных средств</w:t>
      </w:r>
      <w:r w:rsidR="00E04743" w:rsidRPr="00E04743">
        <w:rPr>
          <w:sz w:val="22"/>
          <w:szCs w:val="22"/>
        </w:rPr>
        <w:t xml:space="preserve">. Данная позиция подтверждается судебной практикой, в частности Постановлением Девятого арбитражного апелляционного суда от 11.09.2014 N 09АП-33631/2014АК по делу N А40-181191/13 между открытым акционерным обществом "Фармстандарт" и Межрайонной инспекцией Федеральной налоговой службы по крупнейшим налогоплательщикам по Московской области по вопросу о привлечении к ответственности за совершение налогового правонарушения в части доначисления налога на прибыль, НДС, соответствующих сумм пеней и штрафов. В частности, в указанном Постановлении разъяснено, что </w:t>
      </w:r>
      <w:r w:rsidR="00E04743" w:rsidRPr="00E04743">
        <w:rPr>
          <w:b/>
          <w:sz w:val="22"/>
          <w:szCs w:val="22"/>
        </w:rPr>
        <w:t xml:space="preserve">при подтверждении государственной регистрации лекарственного препарата выдача временного регистрационного удостоверения действующим законодательством не предусмотрена, </w:t>
      </w:r>
      <w:r w:rsidR="00E04743" w:rsidRPr="00E04743">
        <w:rPr>
          <w:b/>
          <w:sz w:val="22"/>
          <w:szCs w:val="22"/>
          <w:u w:val="single"/>
        </w:rPr>
        <w:t>сведения о данном лекарственном препарате не исключаются из государственного реестра лекарственных средств, препарат сохраняет статус зарегистрированного,</w:t>
      </w:r>
      <w:r w:rsidR="00E04743" w:rsidRPr="00E04743">
        <w:rPr>
          <w:b/>
          <w:sz w:val="22"/>
          <w:szCs w:val="22"/>
        </w:rPr>
        <w:t xml:space="preserve"> присвоенный лекарственному препарату код ОКП остается неизменным, номер регистрационного удостоверения, получаемого после подтверждения государственной регистрации, соответствует номеру регистрационного удостоверения, выданного первоначально на пять лет.</w:t>
      </w:r>
      <w:r w:rsidR="00E04743" w:rsidRPr="00E04743">
        <w:rPr>
          <w:sz w:val="22"/>
          <w:szCs w:val="22"/>
        </w:rPr>
        <w:t xml:space="preserve"> </w:t>
      </w:r>
    </w:p>
    <w:p w:rsidR="00E04743" w:rsidRPr="00E04743" w:rsidRDefault="008C6225" w:rsidP="00E047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04743" w:rsidRPr="00E04743">
        <w:rPr>
          <w:sz w:val="22"/>
          <w:szCs w:val="22"/>
        </w:rPr>
        <w:t>о смыслу Постановления ФАС Центрального округа от 12.05.2009 по делу N А54-3688/2008-С2 регистрационное удостоверение является документом, подтверждающим факт регистрации, в то время как условием применения 10-процентной ставки по НДС (т.е. условием реализации лекарственного препарата)</w:t>
      </w:r>
      <w:r w:rsidR="00E04743" w:rsidRPr="00E04743">
        <w:rPr>
          <w:rStyle w:val="ab"/>
          <w:sz w:val="22"/>
          <w:szCs w:val="22"/>
        </w:rPr>
        <w:footnoteReference w:id="1"/>
      </w:r>
      <w:r w:rsidR="00E04743" w:rsidRPr="00E04743">
        <w:rPr>
          <w:sz w:val="22"/>
          <w:szCs w:val="22"/>
        </w:rPr>
        <w:t xml:space="preserve"> является именно государственная регистрация лекарственного препарата, а не его регистрационное удостоверение.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Более того, согласно п. 3 ст. 32 Закона об обращении лекарственных средств </w:t>
      </w:r>
      <w:r w:rsidRPr="00E04743">
        <w:rPr>
          <w:sz w:val="22"/>
          <w:szCs w:val="22"/>
          <w:u w:val="single"/>
        </w:rPr>
        <w:t>решение об отмене государственной регистрации</w:t>
      </w:r>
      <w:r w:rsidRPr="00E04743">
        <w:rPr>
          <w:sz w:val="22"/>
          <w:szCs w:val="22"/>
        </w:rPr>
        <w:t xml:space="preserve"> лекарственного препарата </w:t>
      </w:r>
      <w:r w:rsidRPr="00E04743">
        <w:rPr>
          <w:sz w:val="22"/>
          <w:szCs w:val="22"/>
          <w:u w:val="single"/>
        </w:rPr>
        <w:t>и исключения лекарственного препарата из государственного реестра лекарственных средств</w:t>
      </w:r>
      <w:r w:rsidRPr="00E04743">
        <w:rPr>
          <w:sz w:val="22"/>
          <w:szCs w:val="22"/>
        </w:rPr>
        <w:t xml:space="preserve"> принимается уполномоченным федеральным органом исполнительной власти </w:t>
      </w:r>
      <w:r w:rsidRPr="00E04743">
        <w:rPr>
          <w:sz w:val="22"/>
          <w:szCs w:val="22"/>
          <w:u w:val="single"/>
        </w:rPr>
        <w:t>в случае неподтверждения государственной регистрации лекарственного препарата по истечении срока действия регистрационного удостоверения, выданного на пять лет</w:t>
      </w:r>
      <w:r w:rsidRPr="00E04743">
        <w:rPr>
          <w:sz w:val="22"/>
          <w:szCs w:val="22"/>
        </w:rPr>
        <w:t>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При </w:t>
      </w:r>
      <w:r w:rsidRPr="00E04743">
        <w:rPr>
          <w:b/>
          <w:sz w:val="22"/>
          <w:szCs w:val="22"/>
          <w:u w:val="single"/>
        </w:rPr>
        <w:t>принятии решения об отмене государственной регистрации</w:t>
      </w:r>
      <w:r w:rsidRPr="00E04743">
        <w:rPr>
          <w:sz w:val="22"/>
          <w:szCs w:val="22"/>
        </w:rPr>
        <w:t xml:space="preserve"> лекарственного препарата для медицинского применения </w:t>
      </w:r>
      <w:r w:rsidRPr="00E04743">
        <w:rPr>
          <w:b/>
          <w:sz w:val="22"/>
          <w:szCs w:val="22"/>
          <w:u w:val="single"/>
        </w:rPr>
        <w:t>и исключении лекарственного препарата для медицинского применения из Реестра</w:t>
      </w:r>
      <w:r w:rsidRPr="00E04743">
        <w:rPr>
          <w:sz w:val="22"/>
          <w:szCs w:val="22"/>
        </w:rPr>
        <w:t xml:space="preserve">, а также решения об исключении из государственного реестра лекарственных средств фармацевтической субстанции, произведенной для реализации, </w:t>
      </w:r>
      <w:r w:rsidRPr="00E04743">
        <w:rPr>
          <w:b/>
          <w:sz w:val="22"/>
          <w:szCs w:val="22"/>
          <w:u w:val="single"/>
        </w:rPr>
        <w:t xml:space="preserve">соответствующая запись производится в Реестре в срок, не превышающий одного рабочего дня со дня принятия такого решения, с указанием даты принятия решения </w:t>
      </w:r>
      <w:r w:rsidRPr="00E04743">
        <w:rPr>
          <w:sz w:val="22"/>
          <w:szCs w:val="22"/>
        </w:rPr>
        <w:t>(п. 10 Порядка ведения государственного реестра лекарственных средств для медицинского применения, утвержденного Приказом Министерства здравоохранения РФ от 9 февраля 2016 г. № 80н).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  <w:u w:val="single"/>
        </w:rPr>
      </w:pPr>
      <w:r w:rsidRPr="00E04743">
        <w:rPr>
          <w:sz w:val="22"/>
          <w:szCs w:val="22"/>
        </w:rPr>
        <w:t xml:space="preserve">Таким образом, </w:t>
      </w:r>
      <w:r w:rsidRPr="00E04743">
        <w:rPr>
          <w:b/>
          <w:sz w:val="22"/>
          <w:szCs w:val="22"/>
        </w:rPr>
        <w:t>очевидно, что в настоящее время лекарственный препарат ТН «</w:t>
      </w:r>
      <w:r w:rsidR="008C6225">
        <w:rPr>
          <w:b/>
          <w:sz w:val="22"/>
          <w:szCs w:val="22"/>
        </w:rPr>
        <w:t>Гепарин</w:t>
      </w:r>
      <w:r w:rsidRPr="00E04743">
        <w:rPr>
          <w:b/>
          <w:sz w:val="22"/>
          <w:szCs w:val="22"/>
        </w:rPr>
        <w:t xml:space="preserve"> Дж» находится на процедуре подтверждения государственной регистрации лекарственного препарата</w:t>
      </w:r>
      <w:r w:rsidRPr="00E04743">
        <w:rPr>
          <w:sz w:val="22"/>
          <w:szCs w:val="22"/>
        </w:rPr>
        <w:t xml:space="preserve">. </w:t>
      </w:r>
      <w:r w:rsidRPr="00E04743">
        <w:rPr>
          <w:sz w:val="22"/>
          <w:szCs w:val="22"/>
          <w:u w:val="single"/>
        </w:rPr>
        <w:t>В противном случае, его государственная регистрация была бы давно отменена с соответствующим его исключением из государственного реестра лекарственных средств.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 xml:space="preserve">Следовательно, </w:t>
      </w:r>
      <w:r w:rsidRPr="00E04743">
        <w:rPr>
          <w:b/>
          <w:sz w:val="22"/>
          <w:szCs w:val="22"/>
          <w:u w:val="single"/>
        </w:rPr>
        <w:t>наличие в государственном реестре лекарственных средств сведений о лекарственном препарате, в том числе о его регистрационном номере, свидетельствует о том, что лекарственный препарат зарегистрирован и имеет регистрационное удостоверение</w:t>
      </w:r>
      <w:r w:rsidRPr="00E04743">
        <w:rPr>
          <w:sz w:val="22"/>
          <w:szCs w:val="22"/>
        </w:rPr>
        <w:t xml:space="preserve">. </w:t>
      </w:r>
      <w:r w:rsidRPr="00E04743">
        <w:rPr>
          <w:b/>
          <w:sz w:val="22"/>
          <w:szCs w:val="22"/>
          <w:u w:val="single"/>
        </w:rPr>
        <w:t>При этом правовой статус лекарственного препарата может поменяться только в случае непрохождения им процедуры подтверждения государственной регистрации с последующим исключением из государственного реестра лекарственных средств</w:t>
      </w:r>
      <w:r w:rsidRPr="00E04743">
        <w:rPr>
          <w:sz w:val="22"/>
          <w:szCs w:val="22"/>
        </w:rPr>
        <w:t>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В настоящий момент, в обороте на территории Российской Федерации находится лекарственный препарат ТН «</w:t>
      </w:r>
      <w:r w:rsidR="00EB6483">
        <w:rPr>
          <w:sz w:val="22"/>
          <w:szCs w:val="22"/>
        </w:rPr>
        <w:t>Гепарин</w:t>
      </w:r>
      <w:r w:rsidRPr="00E04743">
        <w:rPr>
          <w:sz w:val="22"/>
          <w:szCs w:val="22"/>
        </w:rPr>
        <w:t xml:space="preserve"> Дж», произведенный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регистрации, в соответствии с информацией, содержащейся в документах регистрационного досье на лекарственный препарат до даты принятия такого решения, со сроком годности 3 года, </w:t>
      </w:r>
      <w:r w:rsidRPr="00E04743">
        <w:rPr>
          <w:b/>
          <w:sz w:val="22"/>
          <w:szCs w:val="22"/>
          <w:u w:val="single"/>
        </w:rPr>
        <w:t>что полностью соответствует требованиям Заказчика.</w:t>
      </w:r>
    </w:p>
    <w:p w:rsid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lastRenderedPageBreak/>
        <w:t>Таким образом, комисси</w:t>
      </w:r>
      <w:r w:rsidR="00276246">
        <w:rPr>
          <w:sz w:val="22"/>
          <w:szCs w:val="22"/>
        </w:rPr>
        <w:t>и</w:t>
      </w:r>
      <w:r w:rsidRPr="00E04743">
        <w:rPr>
          <w:sz w:val="22"/>
          <w:szCs w:val="22"/>
        </w:rPr>
        <w:t xml:space="preserve"> на момент рассмотрения заявки Заявителя было достоверно известно о том, что лекарственный препарат </w:t>
      </w:r>
      <w:r w:rsidR="00276246">
        <w:rPr>
          <w:sz w:val="22"/>
          <w:szCs w:val="22"/>
        </w:rPr>
        <w:t>Гепарин</w:t>
      </w:r>
      <w:r w:rsidRPr="00E04743">
        <w:rPr>
          <w:sz w:val="22"/>
          <w:szCs w:val="22"/>
        </w:rPr>
        <w:t xml:space="preserve"> Дж проходит процедуру подтверждения государственной регистрации, и о возможности обращения лекарственного препарата </w:t>
      </w:r>
      <w:r w:rsidR="00276246">
        <w:rPr>
          <w:sz w:val="22"/>
          <w:szCs w:val="22"/>
        </w:rPr>
        <w:t>Гепарин</w:t>
      </w:r>
      <w:r w:rsidRPr="00E04743">
        <w:rPr>
          <w:sz w:val="22"/>
          <w:szCs w:val="22"/>
        </w:rPr>
        <w:t xml:space="preserve"> Дж на основании регистрационного удостоверения № ЛП-002</w:t>
      </w:r>
      <w:r w:rsidR="00276246">
        <w:rPr>
          <w:sz w:val="22"/>
          <w:szCs w:val="22"/>
        </w:rPr>
        <w:t>569.</w:t>
      </w:r>
    </w:p>
    <w:p w:rsidR="00E04743" w:rsidRPr="00E04743" w:rsidRDefault="00276246" w:rsidP="002762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составе заявки было приложено также письмо Минздрава России от 20.08.2019 № 20-3/1504, </w:t>
      </w:r>
      <w:r w:rsidR="00E04743" w:rsidRPr="00E04743">
        <w:rPr>
          <w:sz w:val="22"/>
          <w:szCs w:val="22"/>
        </w:rPr>
        <w:t>в котор</w:t>
      </w:r>
      <w:r>
        <w:rPr>
          <w:sz w:val="22"/>
          <w:szCs w:val="22"/>
        </w:rPr>
        <w:t>ом</w:t>
      </w:r>
      <w:r w:rsidR="00E04743" w:rsidRPr="00E04743">
        <w:rPr>
          <w:sz w:val="22"/>
          <w:szCs w:val="22"/>
        </w:rPr>
        <w:t xml:space="preserve"> Департамент государственного регулирования обращения лекарственных средств в ответ на обращени</w:t>
      </w:r>
      <w:r>
        <w:rPr>
          <w:sz w:val="22"/>
          <w:szCs w:val="22"/>
        </w:rPr>
        <w:t>е</w:t>
      </w:r>
      <w:r w:rsidR="00E04743" w:rsidRPr="00E04743">
        <w:rPr>
          <w:sz w:val="22"/>
          <w:szCs w:val="22"/>
        </w:rPr>
        <w:t xml:space="preserve"> держателя регистрационного удостоверения ООО «Джодас Экспоим» по вопросу обращения лекарственного препарата </w:t>
      </w:r>
      <w:r>
        <w:rPr>
          <w:sz w:val="22"/>
          <w:szCs w:val="22"/>
        </w:rPr>
        <w:t>Гепарин</w:t>
      </w:r>
      <w:r w:rsidR="00E04743" w:rsidRPr="00E04743">
        <w:rPr>
          <w:sz w:val="22"/>
          <w:szCs w:val="22"/>
        </w:rPr>
        <w:t xml:space="preserve"> Д</w:t>
      </w:r>
      <w:r>
        <w:rPr>
          <w:sz w:val="22"/>
          <w:szCs w:val="22"/>
        </w:rPr>
        <w:t>ж</w:t>
      </w:r>
      <w:r w:rsidR="00E04743" w:rsidRPr="00E04743">
        <w:rPr>
          <w:sz w:val="22"/>
          <w:szCs w:val="22"/>
        </w:rPr>
        <w:t xml:space="preserve">, </w:t>
      </w:r>
      <w:r w:rsidR="006A1B7A">
        <w:rPr>
          <w:sz w:val="22"/>
          <w:szCs w:val="22"/>
        </w:rPr>
        <w:t>раствор для внутривенного и подкожного введения</w:t>
      </w:r>
      <w:r w:rsidR="00E04743" w:rsidRPr="00E04743">
        <w:rPr>
          <w:sz w:val="22"/>
          <w:szCs w:val="22"/>
        </w:rPr>
        <w:t xml:space="preserve">, </w:t>
      </w:r>
      <w:r w:rsidR="006A1B7A">
        <w:rPr>
          <w:sz w:val="22"/>
          <w:szCs w:val="22"/>
        </w:rPr>
        <w:t>5000 МЕ/мл</w:t>
      </w:r>
      <w:r w:rsidR="00E04743" w:rsidRPr="00E04743">
        <w:rPr>
          <w:sz w:val="22"/>
          <w:szCs w:val="22"/>
        </w:rPr>
        <w:t>, , зарегистрированно</w:t>
      </w:r>
      <w:r w:rsidR="006A1B7A">
        <w:rPr>
          <w:sz w:val="22"/>
          <w:szCs w:val="22"/>
        </w:rPr>
        <w:t>го</w:t>
      </w:r>
      <w:r w:rsidR="00E04743" w:rsidRPr="00E04743">
        <w:rPr>
          <w:sz w:val="22"/>
          <w:szCs w:val="22"/>
        </w:rPr>
        <w:t xml:space="preserve"> в РФ, регистрационное удостоверение № ЛП-002</w:t>
      </w:r>
      <w:r w:rsidR="006A1B7A">
        <w:rPr>
          <w:sz w:val="22"/>
          <w:szCs w:val="22"/>
        </w:rPr>
        <w:t>569</w:t>
      </w:r>
      <w:r w:rsidR="00E04743" w:rsidRPr="00E04743">
        <w:rPr>
          <w:sz w:val="22"/>
          <w:szCs w:val="22"/>
        </w:rPr>
        <w:t xml:space="preserve"> от </w:t>
      </w:r>
      <w:r w:rsidR="006A1B7A">
        <w:rPr>
          <w:sz w:val="22"/>
          <w:szCs w:val="22"/>
        </w:rPr>
        <w:t>07</w:t>
      </w:r>
      <w:r w:rsidR="00E04743" w:rsidRPr="00E04743">
        <w:rPr>
          <w:sz w:val="22"/>
          <w:szCs w:val="22"/>
        </w:rPr>
        <w:t>.0</w:t>
      </w:r>
      <w:r w:rsidR="006A1B7A">
        <w:rPr>
          <w:sz w:val="22"/>
          <w:szCs w:val="22"/>
        </w:rPr>
        <w:t>8</w:t>
      </w:r>
      <w:r w:rsidR="00E04743" w:rsidRPr="00E04743">
        <w:rPr>
          <w:sz w:val="22"/>
          <w:szCs w:val="22"/>
        </w:rPr>
        <w:t>.201</w:t>
      </w:r>
      <w:r w:rsidR="006A1B7A">
        <w:rPr>
          <w:sz w:val="22"/>
          <w:szCs w:val="22"/>
        </w:rPr>
        <w:t>4</w:t>
      </w:r>
      <w:r w:rsidR="00E04743" w:rsidRPr="00E04743">
        <w:rPr>
          <w:sz w:val="22"/>
          <w:szCs w:val="22"/>
        </w:rPr>
        <w:t xml:space="preserve"> г., подтверждает, что в период проведения процедуры подтверждения государственной регистрации лекарственного препарата его государственная регистрация, обращение, в том числе ввоз в Российскую Федерацию, реализация, не прекращаются.</w:t>
      </w:r>
    </w:p>
    <w:p w:rsidR="00E04743" w:rsidRPr="00E04743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sz w:val="22"/>
          <w:szCs w:val="22"/>
        </w:rPr>
        <w:t>Также прикладываем протокол обмена документами, который подтверждает реальность осуществления процедуры подтверждения государственной регистрации лекарственного препарата держателем регистрационного удостоверения.</w:t>
      </w:r>
    </w:p>
    <w:p w:rsidR="00E04743" w:rsidRPr="00E66EB9" w:rsidRDefault="00E04743" w:rsidP="00E04743">
      <w:pPr>
        <w:ind w:firstLine="567"/>
        <w:jc w:val="both"/>
        <w:rPr>
          <w:sz w:val="22"/>
          <w:szCs w:val="22"/>
        </w:rPr>
      </w:pPr>
      <w:r w:rsidRPr="00E04743">
        <w:rPr>
          <w:b/>
          <w:sz w:val="22"/>
          <w:szCs w:val="22"/>
        </w:rPr>
        <w:t>Комиссия по контролю в сфере закупок товаров, работ, услуг Управления Федеральной антимонопольной службы по г. Москве в решении по делу №077/06/57-15774/2019 о нарушении законодательства об осуществлении закупок от 02.12.2019 г</w:t>
      </w:r>
      <w:r w:rsidRPr="00E04743">
        <w:rPr>
          <w:sz w:val="22"/>
          <w:szCs w:val="22"/>
        </w:rPr>
        <w:t xml:space="preserve">. пришла к выводу о том, что решение аукционной комиссии Заказчика о признании заявки ООО «Торговый дом «ВИАЛ» несоответствующей по основанию, </w:t>
      </w:r>
      <w:r w:rsidRPr="00E66EB9">
        <w:rPr>
          <w:sz w:val="22"/>
          <w:szCs w:val="22"/>
        </w:rPr>
        <w:t>отраженному в протоколе подведения итогов электронного аукциона, является неправомерным и принято в нарушение ч. 7 ст. 69 Закона о контрактной системе. Несмотря на то, что аукцион проводился на закупку лекарственного препарата МНН Йодиксанол, ситуация была аналогичной, так как аукционная комиссия отклонила заявку ООО «Торговый дом «ВИАЛ» за представленное в составе заявки регистрационное удостоверение ЛП-002413 от 02.04.2014 со сроком действия 5 лет, то есть действительное до 02.04.2019.</w:t>
      </w:r>
    </w:p>
    <w:p w:rsidR="00E66EB9" w:rsidRDefault="00E66EB9" w:rsidP="00050B5A">
      <w:pPr>
        <w:ind w:firstLine="567"/>
        <w:jc w:val="both"/>
        <w:rPr>
          <w:sz w:val="22"/>
          <w:szCs w:val="22"/>
        </w:rPr>
      </w:pPr>
    </w:p>
    <w:p w:rsidR="00E66EB9" w:rsidRDefault="00E66EB9" w:rsidP="00E66E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4 ч. 10 ст. 3 </w:t>
      </w:r>
      <w:r w:rsidRPr="00E66EB9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E66EB9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а от 18.07.2011 N 223-ФЗ </w:t>
      </w:r>
      <w:r w:rsidRPr="00E66EB9">
        <w:rPr>
          <w:sz w:val="22"/>
          <w:szCs w:val="22"/>
        </w:rPr>
        <w:t>"О закупках товаров, работ, услуг отдельными видами юридических лиц"</w:t>
      </w:r>
      <w:r>
        <w:rPr>
          <w:sz w:val="22"/>
          <w:szCs w:val="22"/>
        </w:rPr>
        <w:t xml:space="preserve"> л</w:t>
      </w:r>
      <w:r w:rsidRPr="00E66EB9">
        <w:rPr>
          <w:sz w:val="22"/>
          <w:szCs w:val="22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</w:t>
      </w:r>
      <w:r>
        <w:rPr>
          <w:sz w:val="22"/>
          <w:szCs w:val="22"/>
        </w:rPr>
        <w:t xml:space="preserve">пки. Обжалование осуществляется, в том числе при </w:t>
      </w:r>
      <w:r w:rsidRPr="00E66EB9">
        <w:rPr>
          <w:sz w:val="22"/>
          <w:szCs w:val="22"/>
        </w:rPr>
        <w:t>предъявлени</w:t>
      </w:r>
      <w:r>
        <w:rPr>
          <w:sz w:val="22"/>
          <w:szCs w:val="22"/>
        </w:rPr>
        <w:t>и</w:t>
      </w:r>
      <w:r w:rsidRPr="00E66EB9">
        <w:rPr>
          <w:sz w:val="22"/>
          <w:szCs w:val="22"/>
        </w:rPr>
        <w:t xml:space="preserve"> к участникам закупки требований, не предусмотренных документацией о конкурентной закупке</w:t>
      </w:r>
      <w:r>
        <w:rPr>
          <w:sz w:val="22"/>
          <w:szCs w:val="22"/>
        </w:rPr>
        <w:t>.</w:t>
      </w:r>
    </w:p>
    <w:p w:rsidR="00050B5A" w:rsidRPr="00E66EB9" w:rsidRDefault="00050B5A" w:rsidP="00050B5A">
      <w:pPr>
        <w:ind w:firstLine="567"/>
        <w:jc w:val="both"/>
        <w:rPr>
          <w:sz w:val="22"/>
          <w:szCs w:val="22"/>
        </w:rPr>
      </w:pPr>
      <w:r w:rsidRPr="00E66EB9">
        <w:rPr>
          <w:sz w:val="22"/>
          <w:szCs w:val="22"/>
        </w:rPr>
        <w:t>В целях восстановления нарушенных прав и законных интересов заявителя,</w:t>
      </w:r>
    </w:p>
    <w:p w:rsidR="00050B5A" w:rsidRPr="00E66EB9" w:rsidRDefault="00050B5A" w:rsidP="00050B5A">
      <w:pPr>
        <w:ind w:firstLine="567"/>
        <w:jc w:val="both"/>
        <w:rPr>
          <w:sz w:val="22"/>
          <w:szCs w:val="22"/>
        </w:rPr>
      </w:pPr>
    </w:p>
    <w:p w:rsidR="00050B5A" w:rsidRPr="00E66EB9" w:rsidRDefault="00F95DE5" w:rsidP="00050B5A">
      <w:pPr>
        <w:ind w:firstLine="567"/>
        <w:jc w:val="center"/>
        <w:rPr>
          <w:b/>
          <w:color w:val="000000"/>
          <w:sz w:val="22"/>
          <w:szCs w:val="22"/>
          <w:lang w:eastAsia="en-US"/>
        </w:rPr>
      </w:pPr>
      <w:r w:rsidRPr="00E66EB9">
        <w:rPr>
          <w:b/>
          <w:color w:val="000000"/>
          <w:sz w:val="22"/>
          <w:szCs w:val="22"/>
          <w:lang w:eastAsia="en-US"/>
        </w:rPr>
        <w:t>ПРОСИМ</w:t>
      </w:r>
      <w:r w:rsidR="00050B5A" w:rsidRPr="00E66EB9">
        <w:rPr>
          <w:b/>
          <w:color w:val="000000"/>
          <w:sz w:val="22"/>
          <w:szCs w:val="22"/>
          <w:lang w:eastAsia="en-US"/>
        </w:rPr>
        <w:t>:</w:t>
      </w:r>
    </w:p>
    <w:p w:rsidR="00050B5A" w:rsidRPr="00E66EB9" w:rsidRDefault="00050B5A" w:rsidP="00A039F5">
      <w:pPr>
        <w:ind w:firstLine="567"/>
        <w:jc w:val="both"/>
        <w:rPr>
          <w:color w:val="000000"/>
          <w:sz w:val="22"/>
          <w:szCs w:val="22"/>
          <w:lang w:eastAsia="en-US"/>
        </w:rPr>
      </w:pPr>
    </w:p>
    <w:p w:rsidR="00F95DE5" w:rsidRPr="00E66EB9" w:rsidRDefault="00A039F5" w:rsidP="004E446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6EB9">
        <w:rPr>
          <w:rFonts w:eastAsia="Calibri"/>
          <w:color w:val="000000"/>
          <w:sz w:val="22"/>
          <w:szCs w:val="22"/>
          <w:lang w:eastAsia="en-US"/>
        </w:rPr>
        <w:t xml:space="preserve">Приостановить </w:t>
      </w:r>
      <w:r w:rsidR="004E4468">
        <w:rPr>
          <w:rFonts w:eastAsia="Calibri"/>
          <w:color w:val="000000"/>
          <w:sz w:val="22"/>
          <w:szCs w:val="22"/>
          <w:lang w:eastAsia="en-US"/>
        </w:rPr>
        <w:t>проведение запроса котировок в электронной форме</w:t>
      </w:r>
      <w:r w:rsidRPr="00E66EB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4E4468" w:rsidRPr="004E4468">
        <w:rPr>
          <w:sz w:val="22"/>
          <w:szCs w:val="22"/>
          <w:shd w:val="clear" w:color="auto" w:fill="FFFFFF"/>
        </w:rPr>
        <w:t>№ 31908589114</w:t>
      </w:r>
      <w:r w:rsidR="004E4468">
        <w:rPr>
          <w:sz w:val="22"/>
          <w:szCs w:val="22"/>
          <w:shd w:val="clear" w:color="auto" w:fill="FFFFFF"/>
        </w:rPr>
        <w:t xml:space="preserve"> </w:t>
      </w:r>
      <w:r w:rsidR="00F95DE5" w:rsidRPr="00E66EB9">
        <w:rPr>
          <w:sz w:val="22"/>
          <w:szCs w:val="22"/>
        </w:rPr>
        <w:t>до рассмотрения жалобы по существу</w:t>
      </w:r>
      <w:r w:rsidRPr="00E66EB9">
        <w:rPr>
          <w:sz w:val="22"/>
          <w:szCs w:val="22"/>
        </w:rPr>
        <w:t>;</w:t>
      </w:r>
    </w:p>
    <w:p w:rsidR="00050B5A" w:rsidRPr="00E66EB9" w:rsidRDefault="00050B5A" w:rsidP="004E446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6EB9">
        <w:rPr>
          <w:color w:val="000000"/>
          <w:sz w:val="22"/>
          <w:szCs w:val="22"/>
          <w:shd w:val="clear" w:color="auto" w:fill="FFFFFF"/>
        </w:rPr>
        <w:t>Признать настоящую жалобу обоснованной;</w:t>
      </w:r>
    </w:p>
    <w:p w:rsidR="00050B5A" w:rsidRPr="00E66EB9" w:rsidRDefault="00050B5A" w:rsidP="004E446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66EB9">
        <w:rPr>
          <w:sz w:val="22"/>
          <w:szCs w:val="22"/>
          <w:shd w:val="clear" w:color="auto" w:fill="FFFFFF"/>
        </w:rPr>
        <w:t xml:space="preserve">Вынести предписание об устранении допущенных комиссией нарушений по </w:t>
      </w:r>
      <w:r w:rsidR="004E4468">
        <w:rPr>
          <w:sz w:val="22"/>
          <w:szCs w:val="22"/>
          <w:shd w:val="clear" w:color="auto" w:fill="FFFFFF"/>
        </w:rPr>
        <w:t>закупке</w:t>
      </w:r>
      <w:r w:rsidRPr="00E66EB9">
        <w:rPr>
          <w:sz w:val="22"/>
          <w:szCs w:val="22"/>
          <w:shd w:val="clear" w:color="auto" w:fill="FFFFFF"/>
        </w:rPr>
        <w:t xml:space="preserve"> № </w:t>
      </w:r>
      <w:r w:rsidR="004E4468" w:rsidRPr="004E4468">
        <w:rPr>
          <w:sz w:val="22"/>
          <w:szCs w:val="22"/>
        </w:rPr>
        <w:t>№ 31908589114</w:t>
      </w:r>
      <w:r w:rsidR="00C90D7C" w:rsidRPr="00E66EB9">
        <w:rPr>
          <w:sz w:val="22"/>
          <w:szCs w:val="22"/>
        </w:rPr>
        <w:t>.</w:t>
      </w:r>
    </w:p>
    <w:p w:rsidR="00050B5A" w:rsidRPr="00E66EB9" w:rsidRDefault="00050B5A" w:rsidP="00050B5A">
      <w:pPr>
        <w:ind w:firstLine="567"/>
        <w:jc w:val="both"/>
        <w:rPr>
          <w:sz w:val="22"/>
          <w:szCs w:val="22"/>
        </w:rPr>
      </w:pPr>
    </w:p>
    <w:p w:rsidR="00050B5A" w:rsidRPr="00E66EB9" w:rsidRDefault="00050B5A" w:rsidP="00050B5A">
      <w:pPr>
        <w:ind w:firstLine="567"/>
        <w:jc w:val="both"/>
        <w:rPr>
          <w:sz w:val="22"/>
          <w:szCs w:val="22"/>
        </w:rPr>
      </w:pPr>
      <w:r w:rsidRPr="00E66EB9">
        <w:rPr>
          <w:sz w:val="22"/>
          <w:szCs w:val="22"/>
        </w:rPr>
        <w:t>Приложение:</w:t>
      </w:r>
    </w:p>
    <w:p w:rsidR="00050B5A" w:rsidRPr="00E66EB9" w:rsidRDefault="00050B5A" w:rsidP="00050B5A">
      <w:pPr>
        <w:ind w:firstLine="567"/>
        <w:jc w:val="both"/>
        <w:rPr>
          <w:sz w:val="22"/>
          <w:szCs w:val="22"/>
        </w:rPr>
      </w:pPr>
      <w:r w:rsidRPr="00E66EB9">
        <w:rPr>
          <w:sz w:val="22"/>
          <w:szCs w:val="22"/>
        </w:rPr>
        <w:t>- Приказ о назначении Генерального директора;</w:t>
      </w:r>
    </w:p>
    <w:p w:rsidR="00050B5A" w:rsidRPr="00E66EB9" w:rsidRDefault="00050B5A" w:rsidP="00050B5A">
      <w:pPr>
        <w:ind w:firstLine="567"/>
        <w:jc w:val="both"/>
        <w:rPr>
          <w:sz w:val="22"/>
          <w:szCs w:val="22"/>
        </w:rPr>
      </w:pPr>
      <w:r w:rsidRPr="00E66EB9">
        <w:rPr>
          <w:sz w:val="22"/>
          <w:szCs w:val="22"/>
        </w:rPr>
        <w:t xml:space="preserve">- </w:t>
      </w:r>
      <w:r w:rsidR="00F95DE5" w:rsidRPr="00E66EB9">
        <w:rPr>
          <w:sz w:val="22"/>
          <w:szCs w:val="22"/>
        </w:rPr>
        <w:t>документация</w:t>
      </w:r>
      <w:r w:rsidRPr="00E66EB9">
        <w:rPr>
          <w:sz w:val="22"/>
          <w:szCs w:val="22"/>
        </w:rPr>
        <w:t>;</w:t>
      </w:r>
    </w:p>
    <w:p w:rsidR="00050B5A" w:rsidRDefault="00050B5A" w:rsidP="00050B5A">
      <w:pPr>
        <w:ind w:firstLine="567"/>
        <w:jc w:val="both"/>
        <w:rPr>
          <w:sz w:val="22"/>
          <w:szCs w:val="22"/>
        </w:rPr>
      </w:pPr>
      <w:r w:rsidRPr="00E66EB9">
        <w:rPr>
          <w:sz w:val="22"/>
          <w:szCs w:val="22"/>
        </w:rPr>
        <w:t xml:space="preserve">- </w:t>
      </w:r>
      <w:r w:rsidR="004E4468">
        <w:rPr>
          <w:sz w:val="22"/>
          <w:szCs w:val="22"/>
        </w:rPr>
        <w:t>часть заявки</w:t>
      </w:r>
      <w:r w:rsidRPr="00E66EB9">
        <w:rPr>
          <w:sz w:val="22"/>
          <w:szCs w:val="22"/>
        </w:rPr>
        <w:t xml:space="preserve"> на</w:t>
      </w:r>
      <w:r w:rsidR="00FE09CF" w:rsidRPr="00E66EB9">
        <w:rPr>
          <w:sz w:val="22"/>
          <w:szCs w:val="22"/>
        </w:rPr>
        <w:t xml:space="preserve"> участие в электронном аукционе;</w:t>
      </w:r>
    </w:p>
    <w:p w:rsidR="004E4468" w:rsidRDefault="004E4468" w:rsidP="00050B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протокол рассмотрения и оценки котировочных заявок;</w:t>
      </w:r>
    </w:p>
    <w:p w:rsidR="004E4468" w:rsidRPr="00E66EB9" w:rsidRDefault="004E4468" w:rsidP="00050B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решение и предписание Московского УФАС;</w:t>
      </w:r>
    </w:p>
    <w:p w:rsidR="00FE09CF" w:rsidRDefault="00FE09CF" w:rsidP="00050B5A">
      <w:pPr>
        <w:ind w:firstLine="567"/>
        <w:jc w:val="both"/>
        <w:rPr>
          <w:sz w:val="22"/>
          <w:szCs w:val="22"/>
        </w:rPr>
      </w:pPr>
      <w:r w:rsidRPr="00E66EB9">
        <w:rPr>
          <w:sz w:val="22"/>
          <w:szCs w:val="22"/>
        </w:rPr>
        <w:t xml:space="preserve">- </w:t>
      </w:r>
      <w:r w:rsidR="00F95DE5" w:rsidRPr="00E66EB9">
        <w:rPr>
          <w:sz w:val="22"/>
          <w:szCs w:val="22"/>
        </w:rPr>
        <w:t>протокол обмена документами</w:t>
      </w:r>
      <w:r w:rsidR="00016941">
        <w:rPr>
          <w:sz w:val="22"/>
          <w:szCs w:val="22"/>
        </w:rPr>
        <w:t>;</w:t>
      </w:r>
    </w:p>
    <w:p w:rsidR="00016941" w:rsidRPr="00E66EB9" w:rsidRDefault="00016941" w:rsidP="00050B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16941">
        <w:rPr>
          <w:sz w:val="22"/>
          <w:szCs w:val="22"/>
        </w:rPr>
        <w:t>Положения о закупке ГАУ РС (Я) «РБ №1-НМЦ»</w:t>
      </w:r>
      <w:r>
        <w:rPr>
          <w:sz w:val="22"/>
          <w:szCs w:val="22"/>
        </w:rPr>
        <w:t>.</w:t>
      </w:r>
      <w:bookmarkStart w:id="0" w:name="_GoBack"/>
      <w:bookmarkEnd w:id="0"/>
    </w:p>
    <w:p w:rsidR="00050B5A" w:rsidRPr="00E66EB9" w:rsidRDefault="00050B5A" w:rsidP="00050B5A">
      <w:pPr>
        <w:jc w:val="both"/>
        <w:rPr>
          <w:sz w:val="22"/>
          <w:szCs w:val="22"/>
        </w:rPr>
      </w:pPr>
    </w:p>
    <w:p w:rsidR="00316279" w:rsidRPr="00E66EB9" w:rsidRDefault="00316279" w:rsidP="00050B5A">
      <w:pPr>
        <w:jc w:val="both"/>
        <w:rPr>
          <w:sz w:val="22"/>
          <w:szCs w:val="22"/>
        </w:rPr>
      </w:pPr>
    </w:p>
    <w:p w:rsidR="00050B5A" w:rsidRPr="00E66EB9" w:rsidRDefault="00050B5A" w:rsidP="00050B5A">
      <w:pPr>
        <w:jc w:val="both"/>
        <w:rPr>
          <w:sz w:val="22"/>
          <w:szCs w:val="22"/>
        </w:rPr>
      </w:pPr>
      <w:r w:rsidRPr="00E66EB9">
        <w:rPr>
          <w:sz w:val="22"/>
          <w:szCs w:val="22"/>
        </w:rPr>
        <w:t>Генеральный директор                                                                                        Битарова В.Ф.</w:t>
      </w:r>
    </w:p>
    <w:p w:rsidR="00A13DBB" w:rsidRPr="00E66EB9" w:rsidRDefault="00A13DBB" w:rsidP="00050B5A">
      <w:pPr>
        <w:jc w:val="both"/>
        <w:rPr>
          <w:sz w:val="22"/>
          <w:szCs w:val="22"/>
        </w:rPr>
      </w:pPr>
    </w:p>
    <w:p w:rsidR="00E04743" w:rsidRPr="00E66EB9" w:rsidRDefault="00E04743">
      <w:pPr>
        <w:jc w:val="both"/>
        <w:rPr>
          <w:sz w:val="22"/>
          <w:szCs w:val="22"/>
        </w:rPr>
      </w:pPr>
    </w:p>
    <w:sectPr w:rsidR="00E04743" w:rsidRPr="00E66EB9" w:rsidSect="00FE09C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43" w:rsidRDefault="00E04743" w:rsidP="00E04743">
      <w:r>
        <w:separator/>
      </w:r>
    </w:p>
  </w:endnote>
  <w:endnote w:type="continuationSeparator" w:id="0">
    <w:p w:rsidR="00E04743" w:rsidRDefault="00E04743" w:rsidP="00E0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43" w:rsidRDefault="00E04743" w:rsidP="00E04743">
      <w:r>
        <w:separator/>
      </w:r>
    </w:p>
  </w:footnote>
  <w:footnote w:type="continuationSeparator" w:id="0">
    <w:p w:rsidR="00E04743" w:rsidRDefault="00E04743" w:rsidP="00E04743">
      <w:r>
        <w:continuationSeparator/>
      </w:r>
    </w:p>
  </w:footnote>
  <w:footnote w:id="1">
    <w:p w:rsidR="00E04743" w:rsidRPr="008C6225" w:rsidRDefault="00E04743" w:rsidP="00E04743">
      <w:pPr>
        <w:pStyle w:val="a9"/>
        <w:jc w:val="both"/>
        <w:rPr>
          <w:sz w:val="18"/>
          <w:szCs w:val="18"/>
        </w:rPr>
      </w:pPr>
      <w:r w:rsidRPr="008C6225">
        <w:rPr>
          <w:rStyle w:val="ab"/>
          <w:sz w:val="18"/>
          <w:szCs w:val="18"/>
        </w:rPr>
        <w:footnoteRef/>
      </w:r>
      <w:r w:rsidRPr="008C6225">
        <w:rPr>
          <w:sz w:val="18"/>
          <w:szCs w:val="18"/>
        </w:rPr>
        <w:t xml:space="preserve"> Согласно абз. 1 п. 4 ч. 2 ст. 164 НК РФ налогообложение производится по налоговой ставке 10 процентов </w:t>
      </w:r>
      <w:r w:rsidRPr="008C6225">
        <w:rPr>
          <w:b/>
          <w:sz w:val="18"/>
          <w:szCs w:val="18"/>
          <w:u w:val="single"/>
        </w:rPr>
        <w:t>при реализации лекарственных средств</w:t>
      </w:r>
      <w:r w:rsidRPr="008C6225">
        <w:rPr>
          <w:sz w:val="18"/>
          <w:szCs w:val="18"/>
        </w:rPr>
        <w:t xml:space="preserve">, включая фармацевтические субстанции, лекарственные средства, предназначенные для проведения клинических исследований лекарственных препаратов, и лекарственные препараты, изготовленные аптечными организациями. </w:t>
      </w:r>
    </w:p>
    <w:p w:rsidR="00E04743" w:rsidRPr="008C6225" w:rsidRDefault="00E04743" w:rsidP="00E04743">
      <w:pPr>
        <w:pStyle w:val="a9"/>
        <w:jc w:val="both"/>
        <w:rPr>
          <w:sz w:val="18"/>
          <w:szCs w:val="18"/>
        </w:rPr>
      </w:pPr>
      <w:r w:rsidRPr="008C6225">
        <w:rPr>
          <w:b/>
          <w:sz w:val="18"/>
          <w:szCs w:val="18"/>
          <w:u w:val="single"/>
        </w:rPr>
        <w:t>Реализацией товаров, работ или услуг</w:t>
      </w:r>
      <w:r w:rsidRPr="008C6225">
        <w:rPr>
          <w:sz w:val="18"/>
          <w:szCs w:val="18"/>
        </w:rPr>
        <w:t xml:space="preserve"> организацией или индивидуальным предпринимателем </w:t>
      </w:r>
      <w:r w:rsidRPr="008C6225">
        <w:rPr>
          <w:sz w:val="18"/>
          <w:szCs w:val="18"/>
          <w:u w:val="single"/>
        </w:rPr>
        <w:t xml:space="preserve">признается соответственно передача на возмездной основе </w:t>
      </w:r>
      <w:r w:rsidRPr="008C6225">
        <w:rPr>
          <w:sz w:val="18"/>
          <w:szCs w:val="18"/>
        </w:rPr>
        <w:t xml:space="preserve">(в том числе обмен товарами, работами или услугами) </w:t>
      </w:r>
      <w:r w:rsidRPr="008C6225">
        <w:rPr>
          <w:sz w:val="18"/>
          <w:szCs w:val="18"/>
          <w:u w:val="single"/>
        </w:rPr>
        <w:t>права собственности на товары</w:t>
      </w:r>
      <w:r w:rsidRPr="008C6225">
        <w:rPr>
          <w:sz w:val="18"/>
          <w:szCs w:val="18"/>
        </w:rPr>
        <w:t>, результатов выполненных работ одним лицом для другого лица, возмездное оказание услуг одним лицом другому лицу, а в случаях, предусмотренных настоящим Кодексом, передача права собственности на товары, результатов выполненных работ одним лицом для другого лица, оказание услуг одним лицом другому лицу - на безвозмездной основе. (ч. 1 ст. 39 НК РФ).</w:t>
      </w:r>
    </w:p>
    <w:p w:rsidR="00E04743" w:rsidRDefault="00E04743" w:rsidP="00E0474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A"/>
    <w:rsid w:val="00016941"/>
    <w:rsid w:val="00050B5A"/>
    <w:rsid w:val="000908A8"/>
    <w:rsid w:val="00110A86"/>
    <w:rsid w:val="00156940"/>
    <w:rsid w:val="001C7B1F"/>
    <w:rsid w:val="00212049"/>
    <w:rsid w:val="00276246"/>
    <w:rsid w:val="00316279"/>
    <w:rsid w:val="0031700E"/>
    <w:rsid w:val="00326929"/>
    <w:rsid w:val="00356F8C"/>
    <w:rsid w:val="003C35C8"/>
    <w:rsid w:val="004B590C"/>
    <w:rsid w:val="004C1FC5"/>
    <w:rsid w:val="004E4468"/>
    <w:rsid w:val="004F0F71"/>
    <w:rsid w:val="005B3514"/>
    <w:rsid w:val="005C4C36"/>
    <w:rsid w:val="005C5E30"/>
    <w:rsid w:val="005E6671"/>
    <w:rsid w:val="00621602"/>
    <w:rsid w:val="00683F80"/>
    <w:rsid w:val="006A1B7A"/>
    <w:rsid w:val="006D320F"/>
    <w:rsid w:val="007043FB"/>
    <w:rsid w:val="007376A8"/>
    <w:rsid w:val="00745DCF"/>
    <w:rsid w:val="007670F3"/>
    <w:rsid w:val="007F0C95"/>
    <w:rsid w:val="00862EB2"/>
    <w:rsid w:val="008C6225"/>
    <w:rsid w:val="008E6FCE"/>
    <w:rsid w:val="00991601"/>
    <w:rsid w:val="00A039F5"/>
    <w:rsid w:val="00A13DBB"/>
    <w:rsid w:val="00A71948"/>
    <w:rsid w:val="00AE4037"/>
    <w:rsid w:val="00B0537C"/>
    <w:rsid w:val="00B64578"/>
    <w:rsid w:val="00B7274A"/>
    <w:rsid w:val="00BD0C5A"/>
    <w:rsid w:val="00C567BC"/>
    <w:rsid w:val="00C90D7C"/>
    <w:rsid w:val="00CC1304"/>
    <w:rsid w:val="00D91D83"/>
    <w:rsid w:val="00DA0402"/>
    <w:rsid w:val="00DD63F7"/>
    <w:rsid w:val="00E04743"/>
    <w:rsid w:val="00E66EB9"/>
    <w:rsid w:val="00E82C88"/>
    <w:rsid w:val="00EB6483"/>
    <w:rsid w:val="00EC1627"/>
    <w:rsid w:val="00F255D9"/>
    <w:rsid w:val="00F44E3D"/>
    <w:rsid w:val="00F80938"/>
    <w:rsid w:val="00F95DE5"/>
    <w:rsid w:val="00FE09C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3E5C3-4975-45F2-B779-FB6594F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5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050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5A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13DB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table" w:styleId="a8">
    <w:name w:val="Table Grid"/>
    <w:basedOn w:val="a1"/>
    <w:rsid w:val="00FF2D09"/>
    <w:pPr>
      <w:spacing w:after="0" w:line="240" w:lineRule="auto"/>
      <w:ind w:firstLine="53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0474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474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04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domvi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rT4SK4bEXHr5M+vfwfEEhfP41JwTTGf5uW3secTbacc=</DigestValue>
    </Reference>
    <Reference URI="#idOfficeObject" Type="http://www.w3.org/2000/09/xmldsig#Object">
      <DigestMethod Algorithm="urn:ietf:params:xml:ns:cpxmlsec:algorithms:gostr34112012-256"/>
      <DigestValue>mbsXM44KRvXlfvihWtjjj0pl+YclXAfbkMD7/pDQXIM=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DoLes6dWLVm9/byTJcErnsCLV398cmOw0O5CKxafsZA=</DigestValue>
    </Reference>
  </SignedInfo>
  <SignatureValue>bwJHf5CjC5lFaW+3MAd/8IavaQWIj4JYPRA03SOfhHZRAaQ/yMrL4/jJ9d9lYQOB
kvVW++Yz0nP2e5lgIoxFhQ==</SignatureValue>
  <KeyInfo>
    <X509Data>
      <X509Certificate>MIIKljCCCkOgAwIBAgIQeqdtANypjpxGKx4p6tLmyTAKBggqhQMHAQEDAjCCATgx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FgYDVQQDDA/QkNCeICLQldCt0KLQnyIwHhcNMTkwMTIxMDYyOTE2WhcNMjAwNDIx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vdC60L7QvNGB0LLRj9C30Ywg0KDQvtGB0YHQuNC4ggsA9nr+wwAAAAAAVDAKBggq
hQMHAQEDAgNBAM12Ud1LjLRBnRf1Va1gTXMkAHq4vJVc+SF2cEX+nmYKI/nEAm7Z
Bci/W71GlSOZfwNXARsQR0wDo/6qinHpzPs=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ksIAZXxmiuDUkVgh7010FdnH3eI=</DigestValue>
      </Reference>
      <Reference URI="/word/document.xml?ContentType=application/vnd.openxmlformats-officedocument.wordprocessingml.document.main+xml">
        <DigestMethod Algorithm="http://www.w3.org/2000/09/xmldsig#sha1"/>
        <DigestValue>H65ScG2MZ1oxKIEMCzTxGTXD4/0=</DigestValue>
      </Reference>
      <Reference URI="/word/endnotes.xml?ContentType=application/vnd.openxmlformats-officedocument.wordprocessingml.endnotes+xml">
        <DigestMethod Algorithm="http://www.w3.org/2000/09/xmldsig#sha1"/>
        <DigestValue>mj1qBaxnRZ2LuWWjTkrj/F9NquI=</DigestValue>
      </Reference>
      <Reference URI="/word/fontTable.xml?ContentType=application/vnd.openxmlformats-officedocument.wordprocessingml.fontTable+xml">
        <DigestMethod Algorithm="http://www.w3.org/2000/09/xmldsig#sha1"/>
        <DigestValue>jvWQNcdYylFxv2AABWH5sM+O0Ww=</DigestValue>
      </Reference>
      <Reference URI="/word/footnotes.xml?ContentType=application/vnd.openxmlformats-officedocument.wordprocessingml.footnotes+xml">
        <DigestMethod Algorithm="http://www.w3.org/2000/09/xmldsig#sha1"/>
        <DigestValue>4SzAp+1WIoguY5bM5aJsjxxHv+A=</DigestValue>
      </Reference>
      <Reference URI="/word/numbering.xml?ContentType=application/vnd.openxmlformats-officedocument.wordprocessingml.numbering+xml">
        <DigestMethod Algorithm="http://www.w3.org/2000/09/xmldsig#sha1"/>
        <DigestValue>PEl1Y5N6P2kInYAmndAZpNNnKeo=</DigestValue>
      </Reference>
      <Reference URI="/word/settings.xml?ContentType=application/vnd.openxmlformats-officedocument.wordprocessingml.settings+xml">
        <DigestMethod Algorithm="http://www.w3.org/2000/09/xmldsig#sha1"/>
        <DigestValue>yKOJtiXvHdsBb6WaFUlvIjyP6kI=</DigestValue>
      </Reference>
      <Reference URI="/word/styles.xml?ContentType=application/vnd.openxmlformats-officedocument.wordprocessingml.styles+xml">
        <DigestMethod Algorithm="http://www.w3.org/2000/09/xmldsig#sha1"/>
        <DigestValue>pi3JVer0ZIo3Qb7XdWAY+xR370w=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GfVXFiQMfxgcb2vtvyu8rNu5FaE=</DigestValue>
      </Reference>
    </Manifest>
    <SignatureProperties>
      <SignatureProperty Id="idSignatureTime" Target="#idPackageSignature">
        <mdssi:SignatureTime>
          <mdssi:Format>YYYY-MM-DDThh:mm:ssTZD</mdssi:Format>
          <mdssi:Value>2019-12-16T07:30:25Z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2019-12-16T07:30:25Z</xd:SigningTime>
          <xd:SigningCertificate>
            <xd:Cert>
              <xd:CertDigest>
                <DigestMethod Algorithm="http://www.w3.org/2000/09/xmldsig#sha1"/>
                <DigestValue>7DOECxuVnpO0iaeqjjplkmv9VBQ=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163035139912073534823304863101895239369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manager33</dc:creator>
  <cp:lastModifiedBy>Legal Department</cp:lastModifiedBy>
  <cp:revision>23</cp:revision>
  <dcterms:created xsi:type="dcterms:W3CDTF">2019-03-14T07:28:00Z</dcterms:created>
  <dcterms:modified xsi:type="dcterms:W3CDTF">2019-12-16T07:28:00Z</dcterms:modified>
</cp:coreProperties>
</file>