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AB6" w:rsidRDefault="00974AB6" w:rsidP="00974AB6">
      <w:pPr>
        <w:ind w:firstLine="567"/>
        <w:contextualSpacing/>
        <w:jc w:val="both"/>
      </w:pPr>
    </w:p>
    <w:p w:rsidR="00974AB6" w:rsidRDefault="00974AB6" w:rsidP="00974AB6">
      <w:pPr>
        <w:ind w:firstLine="567"/>
        <w:contextualSpacing/>
        <w:jc w:val="both"/>
      </w:pPr>
    </w:p>
    <w:p w:rsidR="00974AB6" w:rsidRDefault="00974AB6" w:rsidP="00974AB6">
      <w:pPr>
        <w:ind w:firstLine="567"/>
        <w:contextualSpacing/>
        <w:jc w:val="both"/>
      </w:pPr>
    </w:p>
    <w:p w:rsidR="00974AB6" w:rsidRDefault="00974AB6" w:rsidP="00974AB6">
      <w:pPr>
        <w:ind w:firstLine="567"/>
        <w:contextualSpacing/>
        <w:jc w:val="both"/>
      </w:pPr>
    </w:p>
    <w:p w:rsidR="00974AB6" w:rsidRDefault="00974AB6" w:rsidP="00974AB6">
      <w:pPr>
        <w:ind w:firstLine="567"/>
        <w:contextualSpacing/>
        <w:jc w:val="both"/>
      </w:pPr>
    </w:p>
    <w:p w:rsidR="00974AB6" w:rsidRDefault="00974AB6" w:rsidP="00974AB6">
      <w:pPr>
        <w:ind w:firstLine="567"/>
        <w:contextualSpacing/>
        <w:jc w:val="both"/>
      </w:pPr>
    </w:p>
    <w:p w:rsidR="00974AB6" w:rsidRDefault="00974AB6" w:rsidP="00974AB6">
      <w:pPr>
        <w:ind w:firstLine="567"/>
        <w:contextualSpacing/>
        <w:jc w:val="both"/>
      </w:pPr>
    </w:p>
    <w:p w:rsidR="00974AB6" w:rsidRDefault="00974AB6" w:rsidP="00974AB6">
      <w:pPr>
        <w:ind w:firstLine="567"/>
        <w:contextualSpacing/>
        <w:jc w:val="both"/>
      </w:pPr>
    </w:p>
    <w:p w:rsidR="00974AB6" w:rsidRDefault="00974AB6" w:rsidP="00974AB6">
      <w:pPr>
        <w:ind w:firstLine="567"/>
        <w:contextualSpacing/>
        <w:jc w:val="both"/>
      </w:pPr>
    </w:p>
    <w:p w:rsidR="00974AB6" w:rsidRDefault="00974AB6" w:rsidP="00974AB6">
      <w:pPr>
        <w:ind w:firstLine="567"/>
        <w:contextualSpacing/>
        <w:jc w:val="both"/>
      </w:pPr>
    </w:p>
    <w:p w:rsidR="00974AB6" w:rsidRDefault="00974AB6" w:rsidP="00974AB6">
      <w:pPr>
        <w:ind w:firstLine="567"/>
        <w:contextualSpacing/>
        <w:jc w:val="both"/>
      </w:pPr>
    </w:p>
    <w:p w:rsidR="00974AB6" w:rsidRDefault="00974AB6" w:rsidP="00974AB6">
      <w:pPr>
        <w:ind w:firstLine="567"/>
        <w:contextualSpacing/>
        <w:jc w:val="both"/>
      </w:pPr>
    </w:p>
    <w:p w:rsidR="00974AB6" w:rsidRDefault="00974AB6" w:rsidP="00974AB6">
      <w:pPr>
        <w:ind w:firstLine="567"/>
        <w:contextualSpacing/>
        <w:jc w:val="both"/>
      </w:pPr>
    </w:p>
    <w:p w:rsidR="00974AB6" w:rsidRDefault="00974AB6" w:rsidP="00974AB6">
      <w:pPr>
        <w:ind w:firstLine="567"/>
        <w:contextualSpacing/>
        <w:jc w:val="both"/>
      </w:pPr>
    </w:p>
    <w:p w:rsidR="00974AB6" w:rsidRDefault="00974AB6" w:rsidP="00974AB6">
      <w:pPr>
        <w:ind w:firstLine="567"/>
        <w:contextualSpacing/>
        <w:jc w:val="both"/>
      </w:pPr>
    </w:p>
    <w:p w:rsidR="00974AB6" w:rsidRDefault="00974AB6" w:rsidP="00974AB6">
      <w:pPr>
        <w:ind w:firstLine="567"/>
        <w:contextualSpacing/>
        <w:jc w:val="both"/>
      </w:pPr>
    </w:p>
    <w:p w:rsidR="00974AB6" w:rsidRPr="00DA296F" w:rsidRDefault="00974AB6" w:rsidP="00974AB6">
      <w:pPr>
        <w:ind w:firstLine="567"/>
        <w:contextualSpacing/>
        <w:jc w:val="center"/>
        <w:rPr>
          <w:b/>
        </w:rPr>
      </w:pPr>
      <w:r w:rsidRPr="00DA296F">
        <w:rPr>
          <w:b/>
        </w:rPr>
        <w:t>РЕШЕНИЕ</w:t>
      </w:r>
    </w:p>
    <w:p w:rsidR="00974AB6" w:rsidRPr="00DA296F" w:rsidRDefault="00974AB6" w:rsidP="00974AB6">
      <w:pPr>
        <w:ind w:firstLine="567"/>
        <w:contextualSpacing/>
        <w:jc w:val="center"/>
        <w:rPr>
          <w:b/>
        </w:rPr>
      </w:pPr>
      <w:r w:rsidRPr="00DA296F">
        <w:rPr>
          <w:b/>
        </w:rPr>
        <w:t xml:space="preserve"> по делу №02-10/13А о нарушении антимонопольного законодательства</w:t>
      </w:r>
    </w:p>
    <w:p w:rsidR="00974AB6" w:rsidRPr="00DA296F" w:rsidRDefault="00974AB6" w:rsidP="00974AB6">
      <w:pPr>
        <w:ind w:firstLine="567"/>
        <w:contextualSpacing/>
        <w:jc w:val="both"/>
        <w:rPr>
          <w:b/>
        </w:rPr>
      </w:pPr>
    </w:p>
    <w:p w:rsidR="00974AB6" w:rsidRDefault="00974AB6" w:rsidP="00974AB6">
      <w:pPr>
        <w:ind w:firstLine="567"/>
        <w:contextualSpacing/>
        <w:jc w:val="both"/>
      </w:pPr>
      <w:r>
        <w:t>г. Якутск                                              резолютивная часть оглашена 24 апреля 2013г.</w:t>
      </w:r>
    </w:p>
    <w:p w:rsidR="00974AB6" w:rsidRDefault="00974AB6" w:rsidP="00974AB6">
      <w:pPr>
        <w:ind w:firstLine="567"/>
        <w:contextualSpacing/>
        <w:jc w:val="both"/>
      </w:pPr>
      <w:r>
        <w:t xml:space="preserve">                                                              изготовлено в полном объеме 15 мая 2013г.</w:t>
      </w:r>
    </w:p>
    <w:p w:rsidR="00974AB6" w:rsidRDefault="00974AB6" w:rsidP="00974AB6">
      <w:pPr>
        <w:ind w:firstLine="567"/>
        <w:contextualSpacing/>
        <w:jc w:val="both"/>
      </w:pPr>
    </w:p>
    <w:p w:rsidR="00974AB6" w:rsidRDefault="00974AB6" w:rsidP="00974AB6">
      <w:pPr>
        <w:ind w:right="45" w:firstLine="567"/>
        <w:jc w:val="both"/>
      </w:pPr>
      <w:r>
        <w:t xml:space="preserve">Комиссия Управления Федеральной антимонопольной службы по Республике Саха (Якутия) по рассмотрению дела в составе: </w:t>
      </w:r>
    </w:p>
    <w:p w:rsidR="00974AB6" w:rsidRDefault="00974AB6" w:rsidP="00974AB6">
      <w:pPr>
        <w:ind w:right="45" w:firstLine="567"/>
        <w:jc w:val="both"/>
      </w:pPr>
      <w:r>
        <w:t>Ярыгиной О.А. – заместитель руководителя Управления Федеральной антимонопольной службы по Республике Саха (Якутия), председатель Комиссии;</w:t>
      </w:r>
    </w:p>
    <w:p w:rsidR="00974AB6" w:rsidRDefault="00974AB6" w:rsidP="00974AB6">
      <w:pPr>
        <w:ind w:right="45" w:firstLine="567"/>
        <w:jc w:val="both"/>
      </w:pPr>
      <w:r>
        <w:t>Дураевой Н.С. – главный государственный инспектор отдела антимонопольного контроля Управления Федеральной антимонопольной службы по Республике Саха (Якутия), член Комиссии;</w:t>
      </w:r>
    </w:p>
    <w:p w:rsidR="00974AB6" w:rsidRDefault="00974AB6" w:rsidP="00974AB6">
      <w:pPr>
        <w:ind w:right="45" w:firstLine="567"/>
        <w:jc w:val="both"/>
      </w:pPr>
      <w:r>
        <w:t>Мохначевской М.Н. – старший государственный инспектор отдела антимонопольного контроля Управления Федеральной антимонопольной службы по Республике Саха (Якутия), член Комиссии:</w:t>
      </w:r>
    </w:p>
    <w:p w:rsidR="00974AB6" w:rsidRDefault="00974AB6" w:rsidP="00974AB6">
      <w:pPr>
        <w:ind w:right="45" w:firstLine="567"/>
        <w:jc w:val="both"/>
      </w:pPr>
      <w:r>
        <w:t>При участии:</w:t>
      </w:r>
    </w:p>
    <w:p w:rsidR="00974AB6" w:rsidRDefault="00974AB6" w:rsidP="00974AB6">
      <w:pPr>
        <w:ind w:right="45" w:firstLine="567"/>
        <w:jc w:val="both"/>
      </w:pPr>
      <w:r>
        <w:t xml:space="preserve">От заявителей </w:t>
      </w:r>
      <w:r w:rsidRPr="009249C0">
        <w:t>ООО «СеверСтарСервис»</w:t>
      </w:r>
      <w:r>
        <w:t xml:space="preserve">, </w:t>
      </w:r>
      <w:r w:rsidRPr="009249C0">
        <w:t>ООО УК «ЖКХ Стерх»</w:t>
      </w:r>
      <w:r>
        <w:t xml:space="preserve">, </w:t>
      </w:r>
      <w:r w:rsidRPr="009249C0">
        <w:t>ООО УК «ЖКХ Якутское»</w:t>
      </w:r>
      <w:r>
        <w:t xml:space="preserve"> - представитель по доверенности Романов А.А.;</w:t>
      </w:r>
    </w:p>
    <w:p w:rsidR="00974AB6" w:rsidRDefault="00974AB6" w:rsidP="00974AB6">
      <w:pPr>
        <w:ind w:right="45" w:firstLine="567"/>
        <w:jc w:val="both"/>
      </w:pPr>
      <w:r>
        <w:t xml:space="preserve">от </w:t>
      </w:r>
      <w:r w:rsidRPr="009249C0">
        <w:t>ООО УК «ЖКХ Луч»</w:t>
      </w:r>
      <w:r>
        <w:t xml:space="preserve">, ООО </w:t>
      </w:r>
      <w:r w:rsidRPr="009249C0">
        <w:t>«Промстройпроект</w:t>
      </w:r>
      <w:r>
        <w:t xml:space="preserve">», </w:t>
      </w:r>
      <w:r w:rsidRPr="009249C0">
        <w:t>ООО УК «ЖКХ Орион»</w:t>
      </w:r>
      <w:r>
        <w:t xml:space="preserve">,  </w:t>
      </w:r>
      <w:r w:rsidRPr="009249C0">
        <w:t>ООО УК «ЖКХ Чорон</w:t>
      </w:r>
      <w:r>
        <w:t xml:space="preserve">» - генеральный директор Бойко А.В., представитель по доверенности Романов А.А. </w:t>
      </w:r>
    </w:p>
    <w:p w:rsidR="00974AB6" w:rsidRDefault="00974AB6" w:rsidP="00974AB6">
      <w:pPr>
        <w:ind w:right="45" w:firstLine="567"/>
        <w:jc w:val="both"/>
      </w:pPr>
      <w:r>
        <w:t>От ответчика:</w:t>
      </w:r>
    </w:p>
    <w:p w:rsidR="00974AB6" w:rsidRDefault="00974AB6" w:rsidP="00974AB6">
      <w:pPr>
        <w:ind w:right="45" w:firstLine="567"/>
        <w:jc w:val="both"/>
      </w:pPr>
      <w:r>
        <w:t xml:space="preserve"> ОАО «Якутская городская транспортная компания» -</w:t>
      </w:r>
      <w:r w:rsidR="00E95566">
        <w:t xml:space="preserve"> Иннокентьева В.В. </w:t>
      </w:r>
      <w:r>
        <w:t xml:space="preserve"> представитель по доверенности</w:t>
      </w:r>
      <w:r w:rsidR="00E95566">
        <w:t>.</w:t>
      </w:r>
      <w:r>
        <w:t xml:space="preserve">  </w:t>
      </w:r>
    </w:p>
    <w:p w:rsidR="00974AB6" w:rsidRDefault="00974AB6" w:rsidP="00974AB6">
      <w:pPr>
        <w:ind w:right="45" w:firstLine="567"/>
        <w:jc w:val="both"/>
      </w:pPr>
      <w:r>
        <w:t xml:space="preserve">лица, располагающие сведениями о рассматриваемых комиссией обстоятельствах:  Кракоян Тудор,  </w:t>
      </w:r>
      <w:r w:rsidR="00E95566">
        <w:t xml:space="preserve">Корнильев Ю.В., Комутов А.К., Попов Ю.С. </w:t>
      </w:r>
      <w:r>
        <w:t xml:space="preserve">  </w:t>
      </w:r>
    </w:p>
    <w:p w:rsidR="00974AB6" w:rsidRDefault="00974AB6" w:rsidP="00974AB6">
      <w:pPr>
        <w:ind w:right="45" w:firstLine="567"/>
        <w:jc w:val="both"/>
      </w:pPr>
      <w:r>
        <w:t xml:space="preserve">рассмотрев дело №02-10/13А возбужденное по признакам нарушения Открытым акционерным обществом «Якутская городская транспортная компания» пункта 4 части 1 статьи 10 Федерального закона «О защите конкуренции»  </w:t>
      </w:r>
    </w:p>
    <w:p w:rsidR="00974AB6" w:rsidRDefault="00974AB6" w:rsidP="00974AB6">
      <w:pPr>
        <w:ind w:right="45" w:firstLine="567"/>
        <w:jc w:val="center"/>
      </w:pPr>
      <w:r>
        <w:t>у с т а н о в и л а:</w:t>
      </w:r>
    </w:p>
    <w:p w:rsidR="008A68D4" w:rsidRDefault="008A68D4" w:rsidP="00974AB6">
      <w:pPr>
        <w:ind w:firstLine="567"/>
        <w:contextualSpacing/>
        <w:jc w:val="both"/>
      </w:pPr>
    </w:p>
    <w:p w:rsidR="00974AB6" w:rsidRDefault="00974AB6" w:rsidP="00974AB6">
      <w:pPr>
        <w:ind w:firstLine="567"/>
        <w:contextualSpacing/>
        <w:jc w:val="both"/>
      </w:pPr>
      <w:r>
        <w:t xml:space="preserve">07.12.2012г. Прокуратура Республики Саха (Якутия) направило </w:t>
      </w:r>
      <w:r w:rsidR="008A68D4">
        <w:t xml:space="preserve">в Якутское УФАС России </w:t>
      </w:r>
      <w:r>
        <w:t xml:space="preserve">обращения </w:t>
      </w:r>
      <w:r w:rsidRPr="009249C0">
        <w:t>ООО «СеверСтарСервис»</w:t>
      </w:r>
      <w:r>
        <w:t xml:space="preserve">, </w:t>
      </w:r>
      <w:r w:rsidRPr="009249C0">
        <w:t>ООО УК «ЖКХ Стерх»</w:t>
      </w:r>
      <w:r>
        <w:t xml:space="preserve">, </w:t>
      </w:r>
      <w:r w:rsidRPr="009249C0">
        <w:t xml:space="preserve">ООО УК «ЖКХ </w:t>
      </w:r>
      <w:r w:rsidRPr="009249C0">
        <w:lastRenderedPageBreak/>
        <w:t>Луч»</w:t>
      </w:r>
      <w:r>
        <w:t xml:space="preserve">, ООО </w:t>
      </w:r>
      <w:r w:rsidRPr="009249C0">
        <w:t>«Промстройпроект»</w:t>
      </w:r>
      <w:r>
        <w:t xml:space="preserve">, </w:t>
      </w:r>
      <w:r w:rsidRPr="009249C0">
        <w:t>ООО УК «ЖКХ Якутское»</w:t>
      </w:r>
      <w:r>
        <w:t xml:space="preserve">, </w:t>
      </w:r>
      <w:r w:rsidRPr="009249C0">
        <w:t>ООО УК «ЖКХ Орион»</w:t>
      </w:r>
      <w:r>
        <w:t xml:space="preserve">, </w:t>
      </w:r>
      <w:r w:rsidRPr="009249C0">
        <w:t>ООО УК «ЖКХ Чорон</w:t>
      </w:r>
      <w:r>
        <w:t>»</w:t>
      </w:r>
      <w:r w:rsidRPr="009249C0">
        <w:t xml:space="preserve"> о</w:t>
      </w:r>
      <w:r>
        <w:t xml:space="preserve"> прекращении приема жидких бытовых отходов ОАО «Якутская городская транспортная компания» 05.12.12г.</w:t>
      </w:r>
      <w:r w:rsidR="00DC44F8">
        <w:t>, что указывает на признаки нарушения антимонопольного законодательства.</w:t>
      </w:r>
    </w:p>
    <w:p w:rsidR="00974AB6" w:rsidRDefault="00974AB6" w:rsidP="00974AB6">
      <w:pPr>
        <w:ind w:firstLine="567"/>
        <w:contextualSpacing/>
        <w:jc w:val="both"/>
      </w:pPr>
      <w:r>
        <w:t>В ходе рассмотрения вышеуказанных заявлений,</w:t>
      </w:r>
      <w:r w:rsidR="001A7931">
        <w:t xml:space="preserve"> Якутским УФА</w:t>
      </w:r>
      <w:r w:rsidR="0064290E">
        <w:t>С</w:t>
      </w:r>
      <w:r w:rsidR="001A7931">
        <w:t xml:space="preserve"> России в порядке предусмотренном ст. 25 Закона «О защите конкуренции» получены сведения от лиц</w:t>
      </w:r>
      <w:r>
        <w:t xml:space="preserve">, работников </w:t>
      </w:r>
      <w:r w:rsidRPr="009249C0">
        <w:t>ООО «СеверСтарСервис»</w:t>
      </w:r>
      <w:r>
        <w:t xml:space="preserve">, </w:t>
      </w:r>
      <w:r w:rsidRPr="009249C0">
        <w:t>ООО УК «ЖКХ Стерх»</w:t>
      </w:r>
      <w:r>
        <w:t xml:space="preserve">, </w:t>
      </w:r>
      <w:r w:rsidRPr="009249C0">
        <w:t>ООО УК «ЖКХ Луч»</w:t>
      </w:r>
      <w:r>
        <w:t xml:space="preserve">, ООО </w:t>
      </w:r>
      <w:r w:rsidRPr="009249C0">
        <w:t>«Промстройпроект»</w:t>
      </w:r>
      <w:r>
        <w:t xml:space="preserve">, </w:t>
      </w:r>
      <w:r w:rsidRPr="009249C0">
        <w:t>ООО УК «ЖКХ Якутское»</w:t>
      </w:r>
      <w:r>
        <w:t xml:space="preserve">, </w:t>
      </w:r>
      <w:r w:rsidRPr="009249C0">
        <w:t>ООО УК «ЖКХ Орион»</w:t>
      </w:r>
      <w:r>
        <w:t xml:space="preserve">, </w:t>
      </w:r>
      <w:r w:rsidRPr="009249C0">
        <w:t>ООО УК «ЖКХ Чорон</w:t>
      </w:r>
      <w:r>
        <w:t>»</w:t>
      </w:r>
      <w:r w:rsidR="001A7931">
        <w:t xml:space="preserve"> из которых следует</w:t>
      </w:r>
      <w:r w:rsidR="00D21DE3">
        <w:t>,</w:t>
      </w:r>
      <w:r w:rsidR="001A7931">
        <w:t xml:space="preserve"> что </w:t>
      </w:r>
      <w:r>
        <w:t>5 декабря 2012 года был прекращен прием жидких бытовых отходов на сливной станции, принадлежащей Открытому акционерному обществу «Якутская городская транспортная компания». При этом у водителей автомашин имелись талоны на  осуществление слива жидких бытовых отходов.</w:t>
      </w:r>
    </w:p>
    <w:p w:rsidR="001A7931" w:rsidRDefault="001A7931" w:rsidP="001A7931">
      <w:pPr>
        <w:autoSpaceDE w:val="0"/>
        <w:autoSpaceDN w:val="0"/>
        <w:adjustRightInd w:val="0"/>
        <w:ind w:firstLine="567"/>
        <w:jc w:val="both"/>
        <w:rPr>
          <w:rFonts w:eastAsia="Calibri"/>
        </w:rPr>
      </w:pPr>
      <w:r>
        <w:rPr>
          <w:rFonts w:eastAsia="Calibri"/>
        </w:rPr>
        <w:t>В целях установления наличия у ОАО «ЯГТК» доминирующего положения на рынке услуг по приему и утилизации сточных вод (жидких бытовых отходов) из помещений не подключенных к канализации (централизованной системе водоотведения), был проведен анализ состояния конкуренции на указанном рынке в географических границах Городского округа «Город Якутск» (далее – ГО «Город Якутск») и Городского округа «Жатай (далее – ГО «Жатай»).</w:t>
      </w:r>
    </w:p>
    <w:p w:rsidR="001A7931" w:rsidRDefault="001A7931" w:rsidP="001A7931">
      <w:pPr>
        <w:autoSpaceDE w:val="0"/>
        <w:autoSpaceDN w:val="0"/>
        <w:adjustRightInd w:val="0"/>
        <w:ind w:firstLine="567"/>
        <w:jc w:val="both"/>
      </w:pPr>
      <w:r>
        <w:t>Предварительные результаты проведенного исследования позволяют сделать вывод о наличии у ОАО «ЯГТК» доминирующего положения на рынке услуг по приему и утилизации сточных вод (жидких бытовых отходов) из помещений не подключенных к централизованной системе водоотведения.</w:t>
      </w:r>
    </w:p>
    <w:p w:rsidR="001A7931" w:rsidRDefault="001A7931" w:rsidP="00974AB6">
      <w:pPr>
        <w:ind w:firstLine="567"/>
        <w:contextualSpacing/>
        <w:jc w:val="both"/>
        <w:rPr>
          <w:rFonts w:eastAsiaTheme="minorHAnsi"/>
          <w:lang w:eastAsia="en-US"/>
        </w:rPr>
      </w:pPr>
      <w:r>
        <w:rPr>
          <w:rFonts w:eastAsiaTheme="minorHAnsi"/>
          <w:lang w:eastAsia="en-US"/>
        </w:rPr>
        <w:t>Таким образом, на ОАО «ЯГТК» распространяются запреты установленные статьей 10 Закона «О защите конкуренции».</w:t>
      </w:r>
    </w:p>
    <w:p w:rsidR="00974AB6" w:rsidRDefault="00974AB6" w:rsidP="00974AB6">
      <w:pPr>
        <w:ind w:firstLine="567"/>
        <w:contextualSpacing/>
        <w:jc w:val="both"/>
        <w:rPr>
          <w:rFonts w:eastAsiaTheme="minorHAnsi"/>
          <w:lang w:eastAsia="en-US"/>
        </w:rPr>
      </w:pPr>
      <w:r>
        <w:rPr>
          <w:rFonts w:eastAsiaTheme="minorHAnsi"/>
          <w:lang w:eastAsia="en-US"/>
        </w:rPr>
        <w:t>Пунктом 4 части 1 статьи 10 Федерального закона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следующие действия (бездействие):</w:t>
      </w:r>
    </w:p>
    <w:p w:rsidR="00974AB6" w:rsidRDefault="00974AB6" w:rsidP="00974AB6">
      <w:pPr>
        <w:autoSpaceDE w:val="0"/>
        <w:autoSpaceDN w:val="0"/>
        <w:adjustRightInd w:val="0"/>
        <w:ind w:firstLine="540"/>
        <w:jc w:val="both"/>
        <w:rPr>
          <w:rFonts w:eastAsiaTheme="minorHAnsi"/>
          <w:lang w:eastAsia="en-US"/>
        </w:rPr>
      </w:pPr>
      <w:r>
        <w:rPr>
          <w:rFonts w:eastAsiaTheme="minorHAnsi"/>
          <w:lang w:eastAsia="en-US"/>
        </w:rPr>
        <w:t>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r w:rsidR="00E95566">
        <w:rPr>
          <w:rFonts w:eastAsiaTheme="minorHAnsi"/>
          <w:lang w:eastAsia="en-US"/>
        </w:rPr>
        <w:t>.</w:t>
      </w:r>
    </w:p>
    <w:p w:rsidR="001A7931" w:rsidRDefault="001A7931" w:rsidP="001A7931">
      <w:pPr>
        <w:autoSpaceDE w:val="0"/>
        <w:autoSpaceDN w:val="0"/>
        <w:adjustRightInd w:val="0"/>
        <w:ind w:firstLine="567"/>
        <w:jc w:val="both"/>
        <w:rPr>
          <w:rFonts w:eastAsiaTheme="minorHAnsi"/>
          <w:lang w:eastAsia="en-US"/>
        </w:rPr>
      </w:pPr>
      <w:r>
        <w:rPr>
          <w:rFonts w:eastAsiaTheme="minorHAnsi"/>
          <w:lang w:eastAsia="en-US"/>
        </w:rPr>
        <w:t xml:space="preserve">07.03.2013г. Приказом Управления Федеральной антимонопольной службы по Республике Саха (Якутия) №16 возбуждено дело №02-10/13А по признакам нарушения ОАО «ЯГТК» пункта 4 части 1 статьи 10 Федерального закона «О защите конкуренции». </w:t>
      </w:r>
    </w:p>
    <w:p w:rsidR="00B429BD" w:rsidRDefault="00F82711" w:rsidP="00E95566">
      <w:pPr>
        <w:autoSpaceDE w:val="0"/>
        <w:autoSpaceDN w:val="0"/>
        <w:adjustRightInd w:val="0"/>
        <w:ind w:firstLine="567"/>
        <w:jc w:val="both"/>
        <w:rPr>
          <w:rFonts w:eastAsiaTheme="minorHAnsi"/>
          <w:lang w:eastAsia="en-US"/>
        </w:rPr>
      </w:pPr>
      <w:r>
        <w:rPr>
          <w:rFonts w:eastAsiaTheme="minorHAnsi"/>
          <w:lang w:eastAsia="en-US"/>
        </w:rPr>
        <w:t>На рассмотрении дела представители ОАО «ЯГТК» представили пояснение</w:t>
      </w:r>
      <w:r w:rsidR="00D21DE3">
        <w:rPr>
          <w:rFonts w:eastAsiaTheme="minorHAnsi"/>
          <w:lang w:eastAsia="en-US"/>
        </w:rPr>
        <w:t>,</w:t>
      </w:r>
      <w:r>
        <w:rPr>
          <w:rFonts w:eastAsiaTheme="minorHAnsi"/>
          <w:lang w:eastAsia="en-US"/>
        </w:rPr>
        <w:t xml:space="preserve"> в котором указали</w:t>
      </w:r>
      <w:r w:rsidR="00D21DE3">
        <w:rPr>
          <w:rFonts w:eastAsiaTheme="minorHAnsi"/>
          <w:lang w:eastAsia="en-US"/>
        </w:rPr>
        <w:t>,</w:t>
      </w:r>
      <w:r>
        <w:rPr>
          <w:rFonts w:eastAsiaTheme="minorHAnsi"/>
          <w:lang w:eastAsia="en-US"/>
        </w:rPr>
        <w:t xml:space="preserve"> что прекращение приема жидких бытовых отходов было всего 40 минут. Корнильев Ю.В.</w:t>
      </w:r>
      <w:r w:rsidR="001A7931">
        <w:rPr>
          <w:rFonts w:eastAsiaTheme="minorHAnsi"/>
          <w:lang w:eastAsia="en-US"/>
        </w:rPr>
        <w:t>,</w:t>
      </w:r>
      <w:r>
        <w:rPr>
          <w:rFonts w:eastAsiaTheme="minorHAnsi"/>
          <w:lang w:eastAsia="en-US"/>
        </w:rPr>
        <w:t xml:space="preserve"> контролер-учетчик ОАО «ЯГТК» который работал на сливной станции 5 декабря 2012г. также подтвердил, что ограничение доступа на сливную станцию было всего 40 минут. Ранее на заседании комиссии от 10.04.2013г. (зафиксировано в протоколе заседания комиссии) Корнильев Ю.В. представил сведения</w:t>
      </w:r>
      <w:r w:rsidR="00B429BD">
        <w:rPr>
          <w:rFonts w:eastAsiaTheme="minorHAnsi"/>
          <w:lang w:eastAsia="en-US"/>
        </w:rPr>
        <w:t>,</w:t>
      </w:r>
      <w:r>
        <w:rPr>
          <w:rFonts w:eastAsiaTheme="minorHAnsi"/>
          <w:lang w:eastAsia="en-US"/>
        </w:rPr>
        <w:t xml:space="preserve"> из которых следует</w:t>
      </w:r>
      <w:r w:rsidR="00B429BD">
        <w:rPr>
          <w:rFonts w:eastAsiaTheme="minorHAnsi"/>
          <w:lang w:eastAsia="en-US"/>
        </w:rPr>
        <w:t>: что 5 декабря 2012г. утром начальство дало ему указание приостановить прием ЖБО автомашин принадлежащих заявителям на сливной станции ОАО «ЯГТК». Продолжалось это примерно 40 минут. Автомашины уезжали не сливаясь. Затем поступил звонок от начальства  с указанием возобновить прием ЖБО.</w:t>
      </w:r>
    </w:p>
    <w:p w:rsidR="00D94937" w:rsidRDefault="00B429BD" w:rsidP="00E95566">
      <w:pPr>
        <w:autoSpaceDE w:val="0"/>
        <w:autoSpaceDN w:val="0"/>
        <w:adjustRightInd w:val="0"/>
        <w:ind w:firstLine="567"/>
        <w:jc w:val="both"/>
        <w:rPr>
          <w:rFonts w:eastAsiaTheme="minorHAnsi"/>
          <w:lang w:eastAsia="en-US"/>
        </w:rPr>
      </w:pPr>
      <w:r>
        <w:rPr>
          <w:rFonts w:eastAsiaTheme="minorHAnsi"/>
          <w:lang w:eastAsia="en-US"/>
        </w:rPr>
        <w:lastRenderedPageBreak/>
        <w:t>На рассмотрение дела</w:t>
      </w:r>
      <w:r w:rsidR="001A7931">
        <w:rPr>
          <w:rFonts w:eastAsiaTheme="minorHAnsi"/>
          <w:lang w:eastAsia="en-US"/>
        </w:rPr>
        <w:t xml:space="preserve"> назначенному на 24.04.2013г.</w:t>
      </w:r>
      <w:r>
        <w:rPr>
          <w:rFonts w:eastAsiaTheme="minorHAnsi"/>
          <w:lang w:eastAsia="en-US"/>
        </w:rPr>
        <w:t xml:space="preserve"> явились водители, работавшие в этот день у заявителей – Попов Ю.С., Комутов А.К., Кракоян Т.</w:t>
      </w:r>
      <w:r w:rsidR="001A7931">
        <w:rPr>
          <w:rFonts w:eastAsiaTheme="minorHAnsi"/>
          <w:lang w:eastAsia="en-US"/>
        </w:rPr>
        <w:t>,</w:t>
      </w:r>
      <w:r>
        <w:rPr>
          <w:rFonts w:eastAsiaTheme="minorHAnsi"/>
          <w:lang w:eastAsia="en-US"/>
        </w:rPr>
        <w:t xml:space="preserve"> </w:t>
      </w:r>
      <w:r w:rsidR="001A7931">
        <w:rPr>
          <w:rFonts w:eastAsiaTheme="minorHAnsi"/>
          <w:lang w:eastAsia="en-US"/>
        </w:rPr>
        <w:t>к</w:t>
      </w:r>
      <w:r>
        <w:rPr>
          <w:rFonts w:eastAsiaTheme="minorHAnsi"/>
          <w:lang w:eastAsia="en-US"/>
        </w:rPr>
        <w:t>оторые также подтвердили, что по приезду на сливную станцию ОАО «ЯГТК» им было отказано в приеме жидких бытовых отходов. И в связи с тем что температура на улице 5 декабря 2012г. составляла около -40</w:t>
      </w:r>
      <w:r w:rsidR="00782FDF">
        <w:rPr>
          <w:rFonts w:eastAsiaTheme="minorHAnsi"/>
          <w:lang w:eastAsia="en-US"/>
        </w:rPr>
        <w:t xml:space="preserve"> С </w:t>
      </w:r>
      <w:r>
        <w:rPr>
          <w:rFonts w:eastAsiaTheme="minorHAnsi"/>
          <w:lang w:eastAsia="en-US"/>
        </w:rPr>
        <w:t xml:space="preserve">градусов они были вынуждены уехать со сливной станции и обратно слить жидкие бытовые отходы в септик. Кракоян </w:t>
      </w:r>
      <w:r w:rsidR="00782FDF">
        <w:rPr>
          <w:rFonts w:eastAsiaTheme="minorHAnsi"/>
          <w:lang w:eastAsia="en-US"/>
        </w:rPr>
        <w:t>Т</w:t>
      </w:r>
      <w:r>
        <w:rPr>
          <w:rFonts w:eastAsiaTheme="minorHAnsi"/>
          <w:lang w:eastAsia="en-US"/>
        </w:rPr>
        <w:t>удор сообщил</w:t>
      </w:r>
      <w:r w:rsidR="00782FDF">
        <w:rPr>
          <w:rFonts w:eastAsiaTheme="minorHAnsi"/>
          <w:lang w:eastAsia="en-US"/>
        </w:rPr>
        <w:t>,</w:t>
      </w:r>
      <w:r>
        <w:rPr>
          <w:rFonts w:eastAsiaTheme="minorHAnsi"/>
          <w:lang w:eastAsia="en-US"/>
        </w:rPr>
        <w:t xml:space="preserve"> что все машины </w:t>
      </w:r>
      <w:r w:rsidR="00782FDF">
        <w:rPr>
          <w:rFonts w:eastAsiaTheme="minorHAnsi"/>
          <w:lang w:eastAsia="en-US"/>
        </w:rPr>
        <w:t xml:space="preserve">в тот же день обратно приехали на сливную станцию после 17ч.00 минут. Бойко А.В. директор </w:t>
      </w:r>
      <w:r w:rsidR="00782FDF" w:rsidRPr="009249C0">
        <w:t>ООО УК «ЖКХ Луч»</w:t>
      </w:r>
      <w:r w:rsidR="00782FDF">
        <w:t xml:space="preserve">, ООО </w:t>
      </w:r>
      <w:r w:rsidR="00782FDF" w:rsidRPr="009249C0">
        <w:t>«Промстройпроект</w:t>
      </w:r>
      <w:r w:rsidR="00782FDF">
        <w:t xml:space="preserve">», </w:t>
      </w:r>
      <w:r w:rsidR="00782FDF" w:rsidRPr="009249C0">
        <w:t>ООО УК «ЖКХ Орион»</w:t>
      </w:r>
      <w:r w:rsidR="00782FDF">
        <w:t xml:space="preserve">, </w:t>
      </w:r>
      <w:r w:rsidR="00782FDF" w:rsidRPr="009249C0">
        <w:t>ООО УК «ЖКХ Чорон</w:t>
      </w:r>
      <w:r w:rsidR="00782FDF">
        <w:t>»</w:t>
      </w:r>
      <w:r>
        <w:rPr>
          <w:rFonts w:eastAsiaTheme="minorHAnsi"/>
          <w:lang w:eastAsia="en-US"/>
        </w:rPr>
        <w:t xml:space="preserve"> </w:t>
      </w:r>
      <w:r w:rsidR="006A6CF0">
        <w:rPr>
          <w:rFonts w:eastAsiaTheme="minorHAnsi"/>
          <w:lang w:eastAsia="en-US"/>
        </w:rPr>
        <w:t>пояснила,</w:t>
      </w:r>
      <w:r w:rsidR="00782FDF">
        <w:rPr>
          <w:rFonts w:eastAsiaTheme="minorHAnsi"/>
          <w:lang w:eastAsia="en-US"/>
        </w:rPr>
        <w:t xml:space="preserve"> что возобновление приема ЖБО на сливную станцию было примерно в 17ч.00 после того как она обращалась с жалобой в разные инстанции.  </w:t>
      </w:r>
    </w:p>
    <w:p w:rsidR="0038464E" w:rsidRDefault="0038464E" w:rsidP="0038464E">
      <w:pPr>
        <w:autoSpaceDE w:val="0"/>
        <w:autoSpaceDN w:val="0"/>
        <w:adjustRightInd w:val="0"/>
        <w:ind w:firstLine="540"/>
        <w:contextualSpacing/>
        <w:jc w:val="both"/>
        <w:rPr>
          <w:lang w:eastAsia="en-US"/>
        </w:rPr>
      </w:pPr>
      <w:r>
        <w:rPr>
          <w:lang w:eastAsia="en-US"/>
        </w:rPr>
        <w:t xml:space="preserve">Комиссия по рассмотрению дела о нарушении антимонопольного законодательства, изучив материалы дела, доказательства, пояснения и доводы лиц участвующих в деле, приходит  к следующим выводам. </w:t>
      </w:r>
    </w:p>
    <w:p w:rsidR="006A6CF0" w:rsidRDefault="00DC44F8" w:rsidP="006A6CF0">
      <w:pPr>
        <w:ind w:firstLine="567"/>
        <w:contextualSpacing/>
        <w:jc w:val="both"/>
      </w:pPr>
      <w:r>
        <w:t xml:space="preserve">В материалах дела имеются следующие договоры на аренду автотранспортом с экипажем заключенные между ОАО «ЯГТК» и ООО УК «ЖКХ Чорон» от 01.07.2012г. №7010, ООО УК «ЖКХ Якутское» от 01.07.2012 №7007, ООО «СеверСтарСервис» от 01.07.2012г., ООО УК «ЖКХ Орион» от 01.07.2012г. №7008. Предметом договоров является возмездное оказание услуг «Исполнителем» - ОАО «ЯГТК» по поручению «Заказчика» согласно расчету объемов накопления отходов вывоз и прием хозяйственно-бытовых стоков до объекта размещения отходов - Сливная станция, ул. 50 лет Советской Армии. </w:t>
      </w:r>
    </w:p>
    <w:p w:rsidR="006A6CF0" w:rsidRDefault="006A6CF0" w:rsidP="00DC44F8">
      <w:pPr>
        <w:ind w:firstLine="567"/>
        <w:contextualSpacing/>
        <w:jc w:val="both"/>
      </w:pPr>
      <w:r>
        <w:t>Довод ОАО «ЯГТК» что у заявителей имелась задолженность по вышеуказанным договорам не принимается. Поскольку</w:t>
      </w:r>
      <w:r w:rsidR="00D36AC2">
        <w:t>, вышеуказанные договоры к правоотношениям</w:t>
      </w:r>
      <w:r w:rsidR="00DC5D96">
        <w:t>,</w:t>
      </w:r>
      <w:r w:rsidR="00D36AC2">
        <w:t xml:space="preserve"> возникшим между сторонами на дату 05.12.2012 года не применимы.</w:t>
      </w:r>
      <w:r w:rsidR="00DC5D96">
        <w:t xml:space="preserve"> </w:t>
      </w:r>
    </w:p>
    <w:p w:rsidR="006A6CF0" w:rsidRDefault="006A6CF0" w:rsidP="006A6CF0">
      <w:pPr>
        <w:ind w:firstLine="567"/>
        <w:contextualSpacing/>
        <w:jc w:val="both"/>
      </w:pPr>
      <w:r>
        <w:t>К</w:t>
      </w:r>
      <w:r w:rsidR="00DC5D96">
        <w:t xml:space="preserve"> правоотношениям сторон с использованием талонов применяются </w:t>
      </w:r>
      <w:r>
        <w:t xml:space="preserve">нижеуказанные </w:t>
      </w:r>
      <w:r w:rsidR="00DC5D96">
        <w:t>договоры на прием сточных вод</w:t>
      </w:r>
      <w:r w:rsidR="008A68D4">
        <w:t xml:space="preserve"> заключенные м</w:t>
      </w:r>
      <w:r w:rsidR="0038464E">
        <w:t>ежду ОАО «ЯГТК» и ООО УК «ЖКХ Стерх» от 01.07.2012 №74, ООО УК «ЖКХ Луч» от 01.07.2012 №73, ООО «Промстройпроект» от 01.07.2012г. №72, ООО «СеверСтарСервис» от 01.11.2012г. №89, ООО УК ЖКХ «Якутское» от 01.11.2012 г. №86</w:t>
      </w:r>
      <w:r w:rsidR="0027563C">
        <w:t>, ООО УК «ЖКХ Чорон» от 01.11.2012 №87, ООО УК «ЖКХ Орион»</w:t>
      </w:r>
      <w:r w:rsidR="0038464E">
        <w:t xml:space="preserve"> </w:t>
      </w:r>
      <w:r w:rsidR="0027563C">
        <w:t>от 01.11.2012г. №88</w:t>
      </w:r>
      <w:r w:rsidR="008A68D4">
        <w:t>.</w:t>
      </w:r>
      <w:r w:rsidR="0027563C">
        <w:t xml:space="preserve"> </w:t>
      </w:r>
    </w:p>
    <w:p w:rsidR="0038464E" w:rsidRDefault="0038464E" w:rsidP="0038464E">
      <w:pPr>
        <w:ind w:firstLine="567"/>
        <w:contextualSpacing/>
        <w:jc w:val="both"/>
      </w:pPr>
      <w:r>
        <w:t>Предметом договоров является возмездное оказание услуг исполнителем по приему сточных вод через сливную станцию г. Якутска, принадлежащую ОАО «ЯГТК» на праве собственности, в соответствии с Постановлением Городского собрания депутатов ПГС-22-12 от 28.09.2004.</w:t>
      </w:r>
    </w:p>
    <w:p w:rsidR="0027563C" w:rsidRDefault="0027563C" w:rsidP="0038464E">
      <w:pPr>
        <w:ind w:firstLine="567"/>
        <w:contextualSpacing/>
        <w:jc w:val="both"/>
      </w:pPr>
      <w:r>
        <w:t>По п. 2.1 вышеуказанных договоров установлено что ОАО «ЯГТК» - «исполнитель»  обязуется по факту оплаты выдать талоны, в соответствии с лимитом п.3.1. и предоставить беспрепятственный доступ специализированному автотранспорту «заказчиков» на сливную станцию города Якутска для сброса сточных вод по предъявлению талонов с печатью «заказчика» выдаваемых исполнителем.</w:t>
      </w:r>
    </w:p>
    <w:p w:rsidR="0027563C" w:rsidRDefault="0027563C" w:rsidP="0038464E">
      <w:pPr>
        <w:ind w:firstLine="567"/>
        <w:contextualSpacing/>
        <w:jc w:val="both"/>
      </w:pPr>
      <w:r>
        <w:t>Тариф за услуги оказываемые заказчику составляет за 1 куб. метр – 15 рублей 70 копеек без учета НДС.</w:t>
      </w:r>
    </w:p>
    <w:p w:rsidR="00CD5312" w:rsidRPr="00DC5D96" w:rsidRDefault="00CD5312" w:rsidP="00CD5312">
      <w:pPr>
        <w:autoSpaceDE w:val="0"/>
        <w:autoSpaceDN w:val="0"/>
        <w:adjustRightInd w:val="0"/>
        <w:ind w:firstLine="540"/>
        <w:jc w:val="both"/>
        <w:rPr>
          <w:rFonts w:eastAsiaTheme="minorHAnsi"/>
          <w:lang w:eastAsia="en-US"/>
        </w:rPr>
      </w:pPr>
      <w:r>
        <w:rPr>
          <w:rFonts w:eastAsiaTheme="minorHAnsi"/>
          <w:lang w:eastAsia="en-US"/>
        </w:rPr>
        <w:t xml:space="preserve">Согласно части 4 статьи 421 Гражданского кодекса РФ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r:id="rId7" w:history="1">
        <w:r w:rsidRPr="00DC5D96">
          <w:rPr>
            <w:rFonts w:eastAsiaTheme="minorHAnsi"/>
            <w:lang w:eastAsia="en-US"/>
          </w:rPr>
          <w:t>(статья 422).</w:t>
        </w:r>
      </w:hyperlink>
    </w:p>
    <w:p w:rsidR="001865F7" w:rsidRPr="006A6CF0" w:rsidRDefault="001A6137" w:rsidP="00DC5D96">
      <w:pPr>
        <w:ind w:right="45" w:firstLine="567"/>
        <w:jc w:val="both"/>
      </w:pPr>
      <w:r w:rsidRPr="006A6CF0">
        <w:t>Правоотношения сторон</w:t>
      </w:r>
      <w:r w:rsidR="00414A56" w:rsidRPr="006A6CF0">
        <w:t>,</w:t>
      </w:r>
      <w:r w:rsidRPr="006A6CF0">
        <w:t xml:space="preserve"> возникшие</w:t>
      </w:r>
      <w:r w:rsidR="00414A56" w:rsidRPr="006A6CF0">
        <w:t xml:space="preserve"> между ОАО «ЯГТК» и Обществами </w:t>
      </w:r>
      <w:r w:rsidRPr="006A6CF0">
        <w:t>по возмездным договорам</w:t>
      </w:r>
      <w:r w:rsidR="008A68D4">
        <w:t xml:space="preserve"> на приме сточных вод </w:t>
      </w:r>
      <w:r w:rsidRPr="006A6CF0">
        <w:t>не регулируются специальными нормами</w:t>
      </w:r>
      <w:r w:rsidR="00414A56" w:rsidRPr="006A6CF0">
        <w:t>.</w:t>
      </w:r>
      <w:r w:rsidRPr="006A6CF0">
        <w:t xml:space="preserve"> </w:t>
      </w:r>
      <w:r w:rsidR="003A09BA" w:rsidRPr="006A6CF0">
        <w:t>Поскольку специальными нормативными правовыми актами</w:t>
      </w:r>
      <w:r w:rsidR="008A68D4">
        <w:t xml:space="preserve"> в сфере предоставления услуг по вывозу и утилизации бытовых отходов </w:t>
      </w:r>
      <w:r w:rsidR="003A09BA" w:rsidRPr="006A6CF0">
        <w:t>регулируются правоотношения сторон возникающие между ресурсоснабжающ</w:t>
      </w:r>
      <w:r w:rsidR="008A68D4">
        <w:t>ими</w:t>
      </w:r>
      <w:r w:rsidR="003A09BA" w:rsidRPr="006A6CF0">
        <w:t xml:space="preserve"> организаци</w:t>
      </w:r>
      <w:r w:rsidR="008A68D4">
        <w:t>ями</w:t>
      </w:r>
      <w:r w:rsidR="001865F7" w:rsidRPr="006A6CF0">
        <w:t xml:space="preserve"> либо исполнител</w:t>
      </w:r>
      <w:r w:rsidR="008A68D4">
        <w:t>я</w:t>
      </w:r>
      <w:r w:rsidR="001865F7" w:rsidRPr="006A6CF0">
        <w:t>м</w:t>
      </w:r>
      <w:r w:rsidR="008A68D4">
        <w:t>и</w:t>
      </w:r>
      <w:r w:rsidR="001865F7" w:rsidRPr="006A6CF0">
        <w:t xml:space="preserve"> </w:t>
      </w:r>
      <w:r w:rsidR="003A09BA" w:rsidRPr="006A6CF0">
        <w:t>и потребителями</w:t>
      </w:r>
      <w:r w:rsidR="001865F7" w:rsidRPr="006A6CF0">
        <w:t>.</w:t>
      </w:r>
    </w:p>
    <w:p w:rsidR="00DC5D96" w:rsidRDefault="006A6CF0" w:rsidP="00DC5D96">
      <w:pPr>
        <w:ind w:right="45" w:firstLine="567"/>
        <w:jc w:val="both"/>
      </w:pPr>
      <w:r>
        <w:lastRenderedPageBreak/>
        <w:t xml:space="preserve">Из сведений представленных заявителями </w:t>
      </w:r>
      <w:r w:rsidR="00DC5D96" w:rsidRPr="009249C0">
        <w:t>ООО «СеверСтарСервис»</w:t>
      </w:r>
      <w:r w:rsidR="00DC5D96">
        <w:t xml:space="preserve">, </w:t>
      </w:r>
      <w:r w:rsidR="00DC5D96" w:rsidRPr="009249C0">
        <w:t>ООО УК «ЖКХ Стерх»</w:t>
      </w:r>
      <w:r w:rsidR="00DC5D96">
        <w:t xml:space="preserve">, </w:t>
      </w:r>
      <w:r w:rsidR="00DC5D96" w:rsidRPr="009249C0">
        <w:t>ООО УК «ЖКХ Якутское»</w:t>
      </w:r>
      <w:r w:rsidR="00DC5D96">
        <w:t xml:space="preserve">, </w:t>
      </w:r>
      <w:r w:rsidR="00DC5D96" w:rsidRPr="009249C0">
        <w:t>ООО УК «ЖКХ Луч»</w:t>
      </w:r>
      <w:r w:rsidR="00DC5D96">
        <w:t xml:space="preserve">, ООО </w:t>
      </w:r>
      <w:r w:rsidR="00DC5D96" w:rsidRPr="009249C0">
        <w:t>«Промстройпроект</w:t>
      </w:r>
      <w:r w:rsidR="00DC5D96">
        <w:t xml:space="preserve">», </w:t>
      </w:r>
      <w:r w:rsidR="00DC5D96" w:rsidRPr="009249C0">
        <w:t>ООО УК «ЖКХ Орион»</w:t>
      </w:r>
      <w:r w:rsidR="00DC5D96">
        <w:t xml:space="preserve">,  </w:t>
      </w:r>
      <w:r w:rsidR="00DC5D96" w:rsidRPr="009249C0">
        <w:t>ООО УК «ЖКХ Чорон</w:t>
      </w:r>
      <w:r w:rsidR="00DC5D96">
        <w:t xml:space="preserve">»,  ООО УК «ЖКХ Стерх», ООО УК «Орион» на праве аренды </w:t>
      </w:r>
      <w:r w:rsidR="00C53F91">
        <w:t xml:space="preserve">переданы </w:t>
      </w:r>
      <w:r w:rsidR="00DC5D96">
        <w:t>септики находящиеся в муниципальной собственности</w:t>
      </w:r>
      <w:r w:rsidR="00C53F91">
        <w:t>. Перед конечными потребителями – гражданами Общества выступают в качестве поставщик</w:t>
      </w:r>
      <w:r w:rsidR="008A68D4">
        <w:t>ов</w:t>
      </w:r>
      <w:r w:rsidR="00C53F91">
        <w:t xml:space="preserve"> услуг.  </w:t>
      </w:r>
    </w:p>
    <w:p w:rsidR="00414A56" w:rsidRDefault="00414A56" w:rsidP="00414A56">
      <w:pPr>
        <w:ind w:firstLine="567"/>
        <w:contextualSpacing/>
        <w:jc w:val="both"/>
      </w:pPr>
      <w:r>
        <w:t>На основании изложенного, Комиссия приходит к выводу, что между ОАО «ЯГТК» и Обществами имеются гражданско-правовые отношения, регулируемые гражданским законодательством и по своей природе данные виды договоров относятся к договорам возмездного оказания услуг в соответствии со ст.779-783 Гражданского кодекса Российской Федерации.</w:t>
      </w:r>
    </w:p>
    <w:p w:rsidR="00CD5312" w:rsidRDefault="00CD5312" w:rsidP="00CD5312">
      <w:pPr>
        <w:autoSpaceDE w:val="0"/>
        <w:autoSpaceDN w:val="0"/>
        <w:adjustRightInd w:val="0"/>
        <w:ind w:firstLine="540"/>
        <w:jc w:val="both"/>
        <w:rPr>
          <w:rFonts w:eastAsiaTheme="minorHAnsi"/>
          <w:lang w:eastAsia="en-US"/>
        </w:rPr>
      </w:pPr>
      <w:r>
        <w:rPr>
          <w:rFonts w:eastAsiaTheme="minorHAnsi"/>
          <w:lang w:eastAsia="en-US"/>
        </w:rPr>
        <w:t>Согласно части 1 статьи 10 Гражданского кодекса РФ не допускается использование гражданских прав в целях ограничения конкуренции, а также злоупотребление доминирующим положением на рынке.</w:t>
      </w:r>
    </w:p>
    <w:p w:rsidR="005A0D37" w:rsidRDefault="005A0D37" w:rsidP="0038464E">
      <w:pPr>
        <w:ind w:firstLine="567"/>
        <w:contextualSpacing/>
        <w:jc w:val="both"/>
      </w:pPr>
      <w:r>
        <w:t xml:space="preserve">Материалами дела установлено, что водители автомашин заявителей на руках имели приобретенные талоны для осуществления слива бытовых стоков. Кроме того,  вышеуказанными договорами не предусмотрено права прекращения </w:t>
      </w:r>
      <w:r w:rsidR="000A6C18">
        <w:t xml:space="preserve">приема ЖБО </w:t>
      </w:r>
      <w:r>
        <w:t xml:space="preserve">в случае </w:t>
      </w:r>
      <w:r w:rsidR="00695680">
        <w:t xml:space="preserve"> нарушения условий договора</w:t>
      </w:r>
      <w:r w:rsidR="000A6C18">
        <w:t>.</w:t>
      </w:r>
      <w:r>
        <w:t xml:space="preserve"> </w:t>
      </w:r>
    </w:p>
    <w:p w:rsidR="005A0D37" w:rsidRDefault="000A6C18" w:rsidP="0038464E">
      <w:pPr>
        <w:ind w:firstLine="567"/>
        <w:contextualSpacing/>
        <w:jc w:val="both"/>
      </w:pPr>
      <w:r>
        <w:t>В материала</w:t>
      </w:r>
      <w:r w:rsidR="001865F7">
        <w:t>х</w:t>
      </w:r>
      <w:r>
        <w:t xml:space="preserve"> дела </w:t>
      </w:r>
      <w:r w:rsidR="005A0D37">
        <w:t xml:space="preserve">не </w:t>
      </w:r>
      <w:r>
        <w:t xml:space="preserve">имеется </w:t>
      </w:r>
      <w:r w:rsidR="005A0D37">
        <w:t xml:space="preserve">доказательств отсутствия </w:t>
      </w:r>
      <w:r w:rsidR="001865F7">
        <w:t xml:space="preserve">у ОАО «ЯГТК» </w:t>
      </w:r>
      <w:r w:rsidR="005A0D37">
        <w:t xml:space="preserve">на тот момент 05.12.2012г.  технологической возможности для приема жидких бытовых отходов на сливной станции. </w:t>
      </w:r>
    </w:p>
    <w:p w:rsidR="005A0D37" w:rsidRDefault="005A0D37" w:rsidP="005A0D37">
      <w:pPr>
        <w:autoSpaceDE w:val="0"/>
        <w:autoSpaceDN w:val="0"/>
        <w:adjustRightInd w:val="0"/>
        <w:ind w:firstLine="567"/>
        <w:jc w:val="both"/>
        <w:rPr>
          <w:rFonts w:eastAsiaTheme="minorHAnsi"/>
          <w:lang w:eastAsia="en-US"/>
        </w:rPr>
      </w:pPr>
      <w:r>
        <w:t>При таких обстоятельствах, Комиссия приходит к выводу</w:t>
      </w:r>
      <w:r w:rsidR="00695680">
        <w:t>,</w:t>
      </w:r>
      <w:r>
        <w:t xml:space="preserve"> что у ОАО «ЯГТК» имелась технологическая возможность приема жидких бытовых отходов, то есть имелась возможность для </w:t>
      </w:r>
      <w:r>
        <w:rPr>
          <w:rFonts w:eastAsiaTheme="minorHAnsi"/>
          <w:lang w:eastAsia="en-US"/>
        </w:rPr>
        <w:t xml:space="preserve">рентабельного производства, и при этом не имелось оснований для сокращения и прекращения производства товара (приема ЖБО), </w:t>
      </w:r>
      <w:r w:rsidR="00695680">
        <w:rPr>
          <w:rFonts w:eastAsiaTheme="minorHAnsi"/>
          <w:lang w:eastAsia="en-US"/>
        </w:rPr>
        <w:t xml:space="preserve">в соответствии с  законами, </w:t>
      </w:r>
      <w:r>
        <w:rPr>
          <w:rFonts w:eastAsiaTheme="minorHAnsi"/>
          <w:lang w:eastAsia="en-US"/>
        </w:rPr>
        <w:t>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3D72FF" w:rsidRPr="004A7DAB" w:rsidRDefault="003D72FF" w:rsidP="003D72FF">
      <w:pPr>
        <w:ind w:firstLine="567"/>
        <w:contextualSpacing/>
        <w:jc w:val="both"/>
        <w:rPr>
          <w:rFonts w:eastAsiaTheme="minorHAnsi"/>
          <w:lang w:eastAsia="en-US"/>
        </w:rPr>
      </w:pPr>
      <w:r>
        <w:rPr>
          <w:rFonts w:eastAsiaTheme="minorHAnsi"/>
          <w:lang w:eastAsia="en-US"/>
        </w:rPr>
        <w:t>В</w:t>
      </w:r>
      <w:r w:rsidRPr="004A7DAB">
        <w:rPr>
          <w:rFonts w:eastAsiaTheme="minorHAnsi"/>
          <w:lang w:eastAsia="en-US"/>
        </w:rPr>
        <w:t xml:space="preserve"> материалах дела имеется письмо Управления охраны окружающей среды Окружной администрации города Якутска от 19.03.2013 вх.№93-18 </w:t>
      </w:r>
      <w:r>
        <w:rPr>
          <w:rFonts w:eastAsiaTheme="minorHAnsi"/>
          <w:lang w:eastAsia="en-US"/>
        </w:rPr>
        <w:t>из которого следует, что ОАО «ЯГТК» направило уведомление в адрес Управления охраны окружающей среды исх. №909 от 04.12.2012г. о том, что прекращает прием ЖБО от ООО УК «Орион», ОООУК «Чорон», ООО УК «ЖКХ Якутское», ООО УК «СеверСтарСервис», в связи с занижением объемов.</w:t>
      </w:r>
    </w:p>
    <w:p w:rsidR="000A6C18" w:rsidRDefault="00DB3F2A" w:rsidP="00DB3F2A">
      <w:pPr>
        <w:autoSpaceDE w:val="0"/>
        <w:autoSpaceDN w:val="0"/>
        <w:adjustRightInd w:val="0"/>
        <w:ind w:firstLine="567"/>
        <w:jc w:val="both"/>
      </w:pPr>
      <w:r>
        <w:rPr>
          <w:rFonts w:eastAsiaTheme="minorHAnsi"/>
          <w:lang w:eastAsia="en-US"/>
        </w:rPr>
        <w:t xml:space="preserve">Комиссией по рассмотрению дела установлено, </w:t>
      </w:r>
      <w:r w:rsidR="000A6C18">
        <w:t xml:space="preserve">что автомашины </w:t>
      </w:r>
      <w:r>
        <w:t xml:space="preserve">с </w:t>
      </w:r>
      <w:r w:rsidR="000A6C18">
        <w:t>государственны</w:t>
      </w:r>
      <w:r>
        <w:t>ми</w:t>
      </w:r>
      <w:r w:rsidR="000A6C18">
        <w:t xml:space="preserve"> номера</w:t>
      </w:r>
      <w:r>
        <w:t>ми</w:t>
      </w:r>
      <w:r w:rsidR="000A6C18">
        <w:t xml:space="preserve"> В236КК, С256КВ (водитель - Попов Ю.С.), С255КВ (водитель – Комутов А.К.), обслуживающие ООО УК «ЖКХ Стерх» (суточный объем сточных вод – 226,02 куб.м.), ООО УК «ЖКХ Луч» (суточный объем сточных вод – 122,9 куб.м.) 5 декабря 2012г. выезжали на сливную станцию ОАО «ЯГТК» находящуюся по адресу: ул.50 лет Советской Армии из п. Маган и п. Табага. Из пояснений лиц присутствовавших на рассмотрении дела установлено, что прием жидких бытовых отходов был прекращен, затем в тот же день возобновлен. </w:t>
      </w:r>
    </w:p>
    <w:p w:rsidR="000A6C18" w:rsidRDefault="000A6C18" w:rsidP="000A6C18">
      <w:pPr>
        <w:ind w:firstLine="567"/>
        <w:contextualSpacing/>
        <w:jc w:val="both"/>
      </w:pPr>
      <w:r>
        <w:t xml:space="preserve">Автомашины с государственными номерами: Х317 КН (водитель - Кракоян. Т), Т495 КЕ, Р385КК (Айвызян Г.Е.), Н161ЕА (Суворов А.В.), Р973АО (водитель - Удачин В.М.), обслуживающие ООО УК «ЖКХ Орион» (суточный объем – 135,1 куб.м.), ООО УК «ЖКХ Якутское» (суточный объем -126,3 куб.м.), ООО УК «ЖКХ Чорон» (суточный объем 66,93 куб.м.), ООО «СеверСтарСервис» (суточный объем – 145,9 куб.м.)  5 декабря 2012г. выезжали на сливную станцию ОАО «ЯГТК» находящуюся по адресу: г. Якутск, </w:t>
      </w:r>
      <w:r>
        <w:lastRenderedPageBreak/>
        <w:t>ул. 50 лет Советской Армии из п. Маган и п. Табага из пояснений лиц</w:t>
      </w:r>
      <w:r w:rsidR="00414A56">
        <w:t>,</w:t>
      </w:r>
      <w:r>
        <w:t xml:space="preserve"> имеющихся в материалах дела, установлено, что им было отказано в приеме ЖБО на сливной станции.</w:t>
      </w:r>
    </w:p>
    <w:p w:rsidR="000A6C18" w:rsidRDefault="000A6C18" w:rsidP="000A6C18">
      <w:pPr>
        <w:ind w:firstLine="567"/>
        <w:contextualSpacing/>
        <w:jc w:val="both"/>
      </w:pPr>
      <w:r>
        <w:t>В материалах дела также имеются талоны</w:t>
      </w:r>
      <w:r w:rsidR="00414A56">
        <w:t>,</w:t>
      </w:r>
      <w:r>
        <w:t xml:space="preserve"> представленные ОАО «ЯГТК» из которых достоверно определить время и дату </w:t>
      </w:r>
      <w:r w:rsidR="00414A56">
        <w:t xml:space="preserve">осуществления </w:t>
      </w:r>
      <w:r>
        <w:t>слив</w:t>
      </w:r>
      <w:r w:rsidR="00414A56">
        <w:t>а</w:t>
      </w:r>
      <w:r>
        <w:t xml:space="preserve"> невозможно, поскольку в талоне указано: годен до 31.12.2013г. </w:t>
      </w:r>
    </w:p>
    <w:p w:rsidR="000A6C18" w:rsidRDefault="001865F7" w:rsidP="000A6C18">
      <w:pPr>
        <w:ind w:firstLine="567"/>
        <w:contextualSpacing/>
        <w:jc w:val="both"/>
      </w:pPr>
      <w:r>
        <w:t>К</w:t>
      </w:r>
      <w:r w:rsidR="000A6C18">
        <w:t>арточк</w:t>
      </w:r>
      <w:r>
        <w:t>а</w:t>
      </w:r>
      <w:r w:rsidR="000A6C18">
        <w:t xml:space="preserve"> учета №1, №2 от 05.12.2012г. представленн</w:t>
      </w:r>
      <w:r>
        <w:t>ая</w:t>
      </w:r>
      <w:r w:rsidR="000A6C18">
        <w:t xml:space="preserve"> ОАО «ЯГТК» составленн</w:t>
      </w:r>
      <w:r>
        <w:t>ая</w:t>
      </w:r>
      <w:r w:rsidR="000A6C18">
        <w:t xml:space="preserve"> от руки контролером-учетчиком Корнильевым Ю.В. </w:t>
      </w:r>
      <w:r>
        <w:t xml:space="preserve">не содержит </w:t>
      </w:r>
      <w:r w:rsidR="000A6C18">
        <w:t xml:space="preserve">наименование предприятия, осуществляющего слив бытовых стоков, при этом государственный номер автомашин также указан не полностью. </w:t>
      </w:r>
    </w:p>
    <w:p w:rsidR="000A6C18" w:rsidRDefault="000A6C18" w:rsidP="000A6C18">
      <w:pPr>
        <w:ind w:firstLine="567"/>
        <w:contextualSpacing/>
        <w:jc w:val="both"/>
      </w:pPr>
      <w:r>
        <w:t xml:space="preserve">При таких обстоятельствах Комиссия приходит к выводу, что из представленных ОАО «ЯГТК» сведений в виде рукописной карточки учета, невозможно определить время, наименование предприятия, которое осуществляло слив жидких бытовых отходов 05.12.2013г. </w:t>
      </w:r>
      <w:r w:rsidR="008A68D4">
        <w:t>на сливной станции ОАО «ЯГТК».</w:t>
      </w:r>
    </w:p>
    <w:p w:rsidR="000A6C18" w:rsidRDefault="000A6C18" w:rsidP="000A6C18">
      <w:pPr>
        <w:ind w:firstLine="567"/>
        <w:contextualSpacing/>
        <w:jc w:val="both"/>
      </w:pPr>
      <w:r>
        <w:t xml:space="preserve">Кроме того, ОАО «ЯГТК» представлен анализ поступления ЖБО на сливную станцию ОАО «ЯГТК» за декабрь 2012г. </w:t>
      </w:r>
    </w:p>
    <w:p w:rsidR="000A6C18" w:rsidRDefault="001865F7" w:rsidP="000A6C18">
      <w:pPr>
        <w:ind w:firstLine="567"/>
        <w:contextualSpacing/>
        <w:jc w:val="both"/>
        <w:rPr>
          <w:rFonts w:eastAsiaTheme="minorHAnsi"/>
          <w:lang w:eastAsia="en-US"/>
        </w:rPr>
      </w:pPr>
      <w:r>
        <w:t xml:space="preserve">На основании изложенного, </w:t>
      </w:r>
      <w:r w:rsidR="000A6C18">
        <w:t xml:space="preserve">Комиссия приходит к выводу, что сам факт прекращения приема </w:t>
      </w:r>
      <w:r w:rsidR="008A68D4">
        <w:t xml:space="preserve">жидких бытовых отходов </w:t>
      </w:r>
      <w:r w:rsidR="000A6C18">
        <w:t xml:space="preserve">на сливной станции ОАО «ЯГТК» имел место быть 05.12.2012 года, однако позже в этот же день прием </w:t>
      </w:r>
      <w:r w:rsidR="007E418B">
        <w:t>жидких бытовых отходов</w:t>
      </w:r>
      <w:r w:rsidR="000A6C18">
        <w:t xml:space="preserve"> от заявителей был возобновлен. Данные обстоятельства подтверждаются пояснениями</w:t>
      </w:r>
      <w:r w:rsidR="00DB3F2A">
        <w:t xml:space="preserve"> лиц участвующих в деле</w:t>
      </w:r>
      <w:r w:rsidR="000A6C18">
        <w:t xml:space="preserve"> и не опровергаются ни одной из сторон.</w:t>
      </w:r>
      <w:r w:rsidR="000A6C18">
        <w:rPr>
          <w:rFonts w:eastAsiaTheme="minorHAnsi"/>
          <w:lang w:eastAsia="en-US"/>
        </w:rPr>
        <w:t xml:space="preserve"> </w:t>
      </w:r>
    </w:p>
    <w:p w:rsidR="00695680" w:rsidRDefault="00DB3F2A" w:rsidP="00695680">
      <w:pPr>
        <w:autoSpaceDE w:val="0"/>
        <w:autoSpaceDN w:val="0"/>
        <w:adjustRightInd w:val="0"/>
        <w:ind w:firstLine="567"/>
        <w:jc w:val="both"/>
        <w:rPr>
          <w:rFonts w:eastAsia="Calibri"/>
        </w:rPr>
      </w:pPr>
      <w:r>
        <w:rPr>
          <w:rFonts w:eastAsiaTheme="minorHAnsi"/>
          <w:lang w:eastAsia="en-US"/>
        </w:rPr>
        <w:t>Таким образом, в</w:t>
      </w:r>
      <w:r w:rsidR="00695680">
        <w:rPr>
          <w:rFonts w:eastAsiaTheme="minorHAnsi"/>
          <w:lang w:eastAsia="en-US"/>
        </w:rPr>
        <w:t xml:space="preserve">ышеуказанные действия </w:t>
      </w:r>
      <w:r w:rsidR="003D72FF">
        <w:rPr>
          <w:rFonts w:eastAsiaTheme="minorHAnsi"/>
          <w:lang w:eastAsia="en-US"/>
        </w:rPr>
        <w:t xml:space="preserve">образуют состав </w:t>
      </w:r>
      <w:r w:rsidR="00695680">
        <w:rPr>
          <w:rFonts w:eastAsiaTheme="minorHAnsi"/>
          <w:lang w:eastAsia="en-US"/>
        </w:rPr>
        <w:t xml:space="preserve">нарушения пункта 4 части 1 статьи 10 Закона «О защите конкуренции» поскольку ОАО «ЯГТК» занимает доминирующее положение на рынке </w:t>
      </w:r>
      <w:r w:rsidR="00695680">
        <w:rPr>
          <w:rFonts w:eastAsia="Calibri"/>
        </w:rPr>
        <w:t>по приему и утилизации сточных вод (жидких бытовых отходов) из помещений не подключенных к канализации (централизованной системе водоотведения), в географических границах Городского округа «Город Якутск» (далее – ГО «Город Якутск») и Городского округа «Жатай (далее – ГО «Жатай»)</w:t>
      </w:r>
      <w:r w:rsidR="007E418B">
        <w:rPr>
          <w:rFonts w:eastAsia="Calibri"/>
        </w:rPr>
        <w:t xml:space="preserve"> в связи со следующим. </w:t>
      </w:r>
    </w:p>
    <w:p w:rsidR="00695680" w:rsidRPr="001264B3" w:rsidRDefault="00695680" w:rsidP="00695680">
      <w:pPr>
        <w:pStyle w:val="a5"/>
        <w:ind w:firstLine="709"/>
        <w:jc w:val="both"/>
        <w:rPr>
          <w:lang w:val="ru-RU"/>
        </w:rPr>
      </w:pPr>
      <w:r w:rsidRPr="001264B3">
        <w:rPr>
          <w:lang w:val="ru-RU"/>
        </w:rPr>
        <w:t>Пункт 3.1.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при рассмотрении дела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от 17.01.2007г. №5 (далее – Административный регламент) устанавливает право антимонопольного органа устанавливать доминирующее положение хозяйствующего субъекта на товарном рынке при рассмотрении дела о нарушении антимонопольного законодательства.</w:t>
      </w:r>
    </w:p>
    <w:p w:rsidR="00695680" w:rsidRPr="001264B3" w:rsidRDefault="00695680" w:rsidP="00695680">
      <w:pPr>
        <w:pStyle w:val="a5"/>
        <w:ind w:firstLine="709"/>
        <w:jc w:val="both"/>
        <w:rPr>
          <w:lang w:val="ru-RU"/>
        </w:rPr>
      </w:pPr>
      <w:r w:rsidRPr="001264B3">
        <w:rPr>
          <w:lang w:val="ru-RU"/>
        </w:rPr>
        <w:t>Согласно пункту 3.2.1 Административного регламента доминирующим признается положение хозяйствующего субъекта (за исключением финансовой организации):</w:t>
      </w:r>
    </w:p>
    <w:p w:rsidR="00695680" w:rsidRPr="001264B3" w:rsidRDefault="00695680" w:rsidP="00695680">
      <w:pPr>
        <w:pStyle w:val="a5"/>
        <w:ind w:firstLine="709"/>
        <w:jc w:val="both"/>
        <w:rPr>
          <w:lang w:val="ru-RU"/>
        </w:rPr>
      </w:pPr>
      <w:r w:rsidRPr="001264B3">
        <w:rPr>
          <w:lang w:val="ru-RU"/>
        </w:rPr>
        <w:t>а)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695680" w:rsidRPr="001264B3" w:rsidRDefault="00695680" w:rsidP="00695680">
      <w:pPr>
        <w:pStyle w:val="a5"/>
        <w:ind w:firstLine="709"/>
        <w:jc w:val="both"/>
        <w:rPr>
          <w:lang w:val="ru-RU"/>
        </w:rPr>
      </w:pPr>
      <w:r w:rsidRPr="001264B3">
        <w:rPr>
          <w:lang w:val="ru-RU"/>
        </w:rPr>
        <w:t>б)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695680" w:rsidRDefault="00695680" w:rsidP="00695680">
      <w:pPr>
        <w:pStyle w:val="a5"/>
        <w:ind w:firstLine="709"/>
        <w:jc w:val="both"/>
        <w:rPr>
          <w:lang w:val="ru-RU"/>
        </w:rPr>
      </w:pPr>
      <w:r w:rsidRPr="001264B3">
        <w:rPr>
          <w:lang w:val="ru-RU"/>
        </w:rPr>
        <w:t xml:space="preserve">В соответствии с пунктом 3.6.4. Административного регламента определение </w:t>
      </w:r>
      <w:r w:rsidRPr="001264B3">
        <w:rPr>
          <w:lang w:val="ru-RU"/>
        </w:rPr>
        <w:lastRenderedPageBreak/>
        <w:t>признаков наличия доминирующего положения хозяйствующего субъекта осуществляется по результатам анализа состояния конкуренции, проведенного согласно соответствующему порядку проведения анализа состояния конкуренции в целях установления доминирующего положения хозяйствующего субъекта, и включает в себя идентификацию хозяйствующего субъекта, предварительное определение продуктовых и географических границ товарного рынка, выявление группы лиц, оценку положения хозяйствующего субъекта (группы лиц) на рынке.</w:t>
      </w:r>
    </w:p>
    <w:p w:rsidR="00A76230" w:rsidRDefault="00695680" w:rsidP="00A76230">
      <w:pPr>
        <w:autoSpaceDE w:val="0"/>
        <w:autoSpaceDN w:val="0"/>
        <w:adjustRightInd w:val="0"/>
        <w:ind w:firstLine="567"/>
        <w:jc w:val="both"/>
        <w:rPr>
          <w:rFonts w:eastAsia="Calibri"/>
        </w:rPr>
      </w:pPr>
      <w:r>
        <w:t>В связи с чем, УФАС по РС (Я) в ходе рассмотрения дел №02-</w:t>
      </w:r>
      <w:r w:rsidR="00A76230">
        <w:t>10</w:t>
      </w:r>
      <w:r>
        <w:t>/1</w:t>
      </w:r>
      <w:r w:rsidR="00A76230">
        <w:t>3</w:t>
      </w:r>
      <w:r>
        <w:t xml:space="preserve">А проведено исследование рынка </w:t>
      </w:r>
      <w:r w:rsidR="00A76230">
        <w:rPr>
          <w:rFonts w:eastAsia="Calibri"/>
        </w:rPr>
        <w:t>по приему и утилизации сточных вод (жидких бытовых отходов) из помещений не подключенных к канализации (централизованной системе водоотведения),  проведен анализ состояния конкуренции на указанном рынке в географических границах Городского округа «Город Якутск» (далее – ГО «Город Якутск») и Городского округа «Жатай (далее – ГО «Жатай»).</w:t>
      </w:r>
    </w:p>
    <w:p w:rsidR="00695680" w:rsidRPr="000A6336" w:rsidRDefault="00695680" w:rsidP="00695680">
      <w:pPr>
        <w:pStyle w:val="a5"/>
        <w:ind w:firstLine="709"/>
        <w:jc w:val="both"/>
        <w:rPr>
          <w:rFonts w:cs="Times New Roman"/>
          <w:b/>
          <w:u w:val="single"/>
          <w:lang w:val="ru-RU"/>
        </w:rPr>
      </w:pPr>
      <w:r w:rsidRPr="000A6336">
        <w:rPr>
          <w:rFonts w:cs="Times New Roman"/>
          <w:b/>
          <w:u w:val="single"/>
          <w:lang w:val="ru-RU"/>
        </w:rPr>
        <w:t>Краткая характеристика товарного рынка:</w:t>
      </w:r>
    </w:p>
    <w:p w:rsidR="00A66C3F" w:rsidRPr="004C235B" w:rsidRDefault="005A0D37" w:rsidP="00A66C3F">
      <w:pPr>
        <w:tabs>
          <w:tab w:val="left" w:pos="851"/>
        </w:tabs>
        <w:ind w:firstLine="567"/>
        <w:contextualSpacing/>
        <w:jc w:val="both"/>
      </w:pPr>
      <w:r>
        <w:t xml:space="preserve">  </w:t>
      </w:r>
      <w:r w:rsidR="00BF3E89">
        <w:t xml:space="preserve"> </w:t>
      </w:r>
      <w:r w:rsidR="00A66C3F" w:rsidRPr="003805C5">
        <w:t>Анализ и оценка состояния конкурентной среды были проведены в соответствии с «Порядком проведения анализа и оценки состояния конкурентной среды на товарном рынке», утвержденным Приказом Федеральной антимонопольной службы от 28.04.2010 г. № 220 (далее – Порядок).</w:t>
      </w:r>
    </w:p>
    <w:p w:rsidR="00A66C3F" w:rsidRPr="004C235B" w:rsidRDefault="00A66C3F" w:rsidP="00A66C3F">
      <w:pPr>
        <w:ind w:firstLine="567"/>
        <w:jc w:val="both"/>
        <w:rPr>
          <w:color w:val="000000"/>
        </w:rPr>
      </w:pPr>
      <w:r w:rsidRPr="004C235B">
        <w:rPr>
          <w:b/>
          <w:bCs/>
          <w:color w:val="000000"/>
        </w:rPr>
        <w:t>2. Временной интервал исследования</w:t>
      </w:r>
    </w:p>
    <w:p w:rsidR="00A66C3F" w:rsidRPr="004C235B" w:rsidRDefault="00A66C3F" w:rsidP="00A66C3F">
      <w:pPr>
        <w:ind w:firstLine="567"/>
        <w:jc w:val="both"/>
      </w:pPr>
      <w:r w:rsidRPr="004C235B">
        <w:t>Временной интервал исследования товарного рынка, согласно пункту 2.1 Порядка, определяется в зависимости от цели исследования, особенностей товарного рынка и доступности информации.</w:t>
      </w:r>
    </w:p>
    <w:p w:rsidR="00A66C3F" w:rsidRPr="004C235B" w:rsidRDefault="00A66C3F" w:rsidP="00A66C3F">
      <w:pPr>
        <w:ind w:firstLine="567"/>
        <w:jc w:val="both"/>
      </w:pPr>
      <w:r w:rsidRPr="004C235B">
        <w:t xml:space="preserve">Целью проведения анализа является установление наличия/отсутствия доминирующего положения </w:t>
      </w:r>
      <w:r>
        <w:t>ОАО «ЯГТК»</w:t>
      </w:r>
      <w:r w:rsidRPr="004C235B">
        <w:t xml:space="preserve"> на рынке</w:t>
      </w:r>
      <w:r>
        <w:t xml:space="preserve"> приема и утилизации жидких бытовых отходов (сточных вод)из помещений</w:t>
      </w:r>
      <w:r w:rsidRPr="004C235B">
        <w:t xml:space="preserve">, </w:t>
      </w:r>
      <w:r>
        <w:t>не присоединенных к системам</w:t>
      </w:r>
      <w:r w:rsidR="001319C8">
        <w:t xml:space="preserve"> </w:t>
      </w:r>
      <w:r>
        <w:t xml:space="preserve">централизованной канализации, </w:t>
      </w:r>
      <w:r w:rsidRPr="004C235B">
        <w:t>в связи с чем, требуется изучение сложившихся характеристик рассматриваемого товарного рынка. С учетом данных обстоятельств, необходимо проведение ретроспективного анализа товарного рынка.</w:t>
      </w:r>
    </w:p>
    <w:p w:rsidR="00A66C3F" w:rsidRPr="004C235B" w:rsidRDefault="00A66C3F" w:rsidP="00A66C3F">
      <w:pPr>
        <w:ind w:firstLine="567"/>
        <w:jc w:val="both"/>
      </w:pPr>
      <w:r w:rsidRPr="004C235B">
        <w:t>На основании вышеизложенного, временным интервалом исследования определен период с 1 января 20</w:t>
      </w:r>
      <w:r>
        <w:t>12</w:t>
      </w:r>
      <w:r w:rsidRPr="004C235B">
        <w:t xml:space="preserve"> года по </w:t>
      </w:r>
      <w:r>
        <w:t>31декабря</w:t>
      </w:r>
      <w:r w:rsidRPr="004C235B">
        <w:t xml:space="preserve"> 2012 года.</w:t>
      </w:r>
    </w:p>
    <w:p w:rsidR="00A66C3F" w:rsidRPr="004C235B" w:rsidRDefault="00A66C3F" w:rsidP="00A66C3F">
      <w:pPr>
        <w:ind w:firstLine="567"/>
        <w:jc w:val="both"/>
        <w:rPr>
          <w:color w:val="000000"/>
        </w:rPr>
      </w:pPr>
      <w:r w:rsidRPr="004C235B">
        <w:rPr>
          <w:b/>
          <w:bCs/>
          <w:color w:val="000000"/>
        </w:rPr>
        <w:t>3. Продуктовые границы товарного рынка</w:t>
      </w:r>
    </w:p>
    <w:p w:rsidR="00A66C3F" w:rsidRPr="004C235B" w:rsidRDefault="00A66C3F" w:rsidP="00A66C3F">
      <w:pPr>
        <w:autoSpaceDE w:val="0"/>
        <w:autoSpaceDN w:val="0"/>
        <w:adjustRightInd w:val="0"/>
        <w:ind w:firstLine="567"/>
        <w:jc w:val="both"/>
        <w:outlineLvl w:val="1"/>
      </w:pPr>
      <w:r w:rsidRPr="004C235B">
        <w:t>В соответствии с пунктом 3.1. Порядка проведения анализа,</w:t>
      </w:r>
      <w:r w:rsidR="001319C8">
        <w:t xml:space="preserve"> </w:t>
      </w:r>
      <w:r w:rsidRPr="004C235B">
        <w:t>процедура выявления товара не имеющего заменителя, или взаимозаменяемых товаров, обращающихся на одном и том же товарном рынке (далее - определение продуктовых границ товарного рынка), включает:</w:t>
      </w:r>
    </w:p>
    <w:p w:rsidR="00A66C3F" w:rsidRPr="004C235B" w:rsidRDefault="00A66C3F" w:rsidP="00A66C3F">
      <w:pPr>
        <w:autoSpaceDE w:val="0"/>
        <w:autoSpaceDN w:val="0"/>
        <w:adjustRightInd w:val="0"/>
        <w:ind w:firstLine="567"/>
        <w:outlineLvl w:val="1"/>
      </w:pPr>
      <w:r w:rsidRPr="004C235B">
        <w:t>- предварительное определение товара;</w:t>
      </w:r>
    </w:p>
    <w:p w:rsidR="00A66C3F" w:rsidRPr="004C235B" w:rsidRDefault="00A66C3F" w:rsidP="00A66C3F">
      <w:pPr>
        <w:autoSpaceDE w:val="0"/>
        <w:autoSpaceDN w:val="0"/>
        <w:adjustRightInd w:val="0"/>
        <w:ind w:firstLine="567"/>
        <w:outlineLvl w:val="1"/>
      </w:pPr>
      <w:r w:rsidRPr="004C235B">
        <w:t>- выявление свойств товара, определяющих выбор приобретателя, и товаров, потенциально являющихся взаимозаменяемыми для данного товара;</w:t>
      </w:r>
    </w:p>
    <w:p w:rsidR="00A66C3F" w:rsidRPr="004C235B" w:rsidRDefault="00A66C3F" w:rsidP="00A66C3F">
      <w:pPr>
        <w:autoSpaceDE w:val="0"/>
        <w:autoSpaceDN w:val="0"/>
        <w:adjustRightInd w:val="0"/>
        <w:ind w:firstLine="567"/>
        <w:outlineLvl w:val="1"/>
      </w:pPr>
      <w:r w:rsidRPr="004C235B">
        <w:t>- определение взаимозаменяемых товаров.</w:t>
      </w:r>
    </w:p>
    <w:p w:rsidR="00A66C3F" w:rsidRPr="004C235B" w:rsidRDefault="00A66C3F" w:rsidP="00A66C3F">
      <w:pPr>
        <w:autoSpaceDE w:val="0"/>
        <w:autoSpaceDN w:val="0"/>
        <w:adjustRightInd w:val="0"/>
        <w:ind w:firstLine="567"/>
        <w:outlineLvl w:val="1"/>
        <w:rPr>
          <w:u w:val="single"/>
        </w:rPr>
      </w:pPr>
      <w:r w:rsidRPr="004C235B">
        <w:rPr>
          <w:u w:val="single"/>
        </w:rPr>
        <w:t>3.1. Предварительное определение товара</w:t>
      </w:r>
    </w:p>
    <w:p w:rsidR="00A66C3F" w:rsidRPr="00380D25" w:rsidRDefault="00A66C3F" w:rsidP="00A66C3F">
      <w:pPr>
        <w:autoSpaceDE w:val="0"/>
        <w:autoSpaceDN w:val="0"/>
        <w:adjustRightInd w:val="0"/>
        <w:ind w:firstLine="567"/>
        <w:jc w:val="both"/>
        <w:outlineLvl w:val="1"/>
      </w:pPr>
      <w:r w:rsidRPr="00380D25">
        <w:t>Согласно п. 3.4. Порядка, предварительное определение товара проводится на основе условий договора, заключенного в отношении товара, разрешений (лицензий) на осуществление определенных видов деятельности, нормативных актов, регулирующих соответствующую деятельность, общероссийских классификаторов продукции, работ, услуг, видов экономическ</w:t>
      </w:r>
      <w:bookmarkStart w:id="0" w:name="_GoBack"/>
      <w:bookmarkEnd w:id="0"/>
      <w:r w:rsidRPr="00380D25">
        <w:t>ой деятельности, товарных словарей или справочников товароведов, заключений специалистов, имеющих специальные знания в соответствующей сфере, иного способа, позволяющего однозначно определить товар.</w:t>
      </w:r>
    </w:p>
    <w:p w:rsidR="00A66C3F" w:rsidRPr="00380D25" w:rsidRDefault="00A66C3F" w:rsidP="00A66C3F">
      <w:pPr>
        <w:pStyle w:val="21"/>
        <w:spacing w:after="0" w:line="240" w:lineRule="auto"/>
        <w:ind w:firstLine="567"/>
        <w:jc w:val="both"/>
        <w:rPr>
          <w:sz w:val="24"/>
          <w:lang w:eastAsia="en-US"/>
        </w:rPr>
      </w:pPr>
      <w:r w:rsidRPr="00380D25">
        <w:rPr>
          <w:sz w:val="24"/>
          <w:lang w:eastAsia="en-US"/>
        </w:rPr>
        <w:t xml:space="preserve">В соответствии с Общероссийским классификатором видов экономической деятельности (ОК 029-2007) (далее – ОКВЭД), деятельность по сбору сточных вод, отходов и аналогичная деятельность соответствует коду 90.0. При этом деятельность по </w:t>
      </w:r>
      <w:r w:rsidRPr="00380D25">
        <w:rPr>
          <w:sz w:val="24"/>
          <w:lang w:eastAsia="en-US"/>
        </w:rPr>
        <w:lastRenderedPageBreak/>
        <w:t>приему и утилизации сточных вод (жидких бытовых отходов) относится к коду 90.01 – «Сбор и обработка сточных вод».</w:t>
      </w:r>
    </w:p>
    <w:p w:rsidR="00A66C3F" w:rsidRPr="00380D25" w:rsidRDefault="00A66C3F" w:rsidP="00A66C3F">
      <w:pPr>
        <w:pStyle w:val="ConsPlusCell"/>
        <w:ind w:firstLine="567"/>
        <w:jc w:val="both"/>
        <w:rPr>
          <w:rFonts w:eastAsia="Times New Roman"/>
          <w:lang w:eastAsia="en-US"/>
        </w:rPr>
      </w:pPr>
      <w:r w:rsidRPr="00380D25">
        <w:rPr>
          <w:rFonts w:eastAsia="Times New Roman"/>
          <w:lang w:eastAsia="en-US"/>
        </w:rPr>
        <w:t>В Общероссийском классификаторе продукции по видам экономической деятельности (ОК 034-2007) (далее – ОКПД), деятельность по приему и утилизации жидких бытовых отходов (сточных вод) соответствует категории 90.01.11.120 – «Услуги по обработке сточных вод с использованием механических, физико-химических и биологических методов».</w:t>
      </w:r>
    </w:p>
    <w:p w:rsidR="00A66C3F" w:rsidRPr="000674B5" w:rsidRDefault="00A66C3F" w:rsidP="00A66C3F">
      <w:pPr>
        <w:pStyle w:val="ConsPlusCell"/>
        <w:ind w:firstLine="567"/>
        <w:jc w:val="both"/>
      </w:pPr>
      <w:r w:rsidRPr="000674B5">
        <w:rPr>
          <w:rFonts w:eastAsia="Times New Roman"/>
          <w:lang w:eastAsia="en-US"/>
        </w:rPr>
        <w:t xml:space="preserve">Пунктом 7 </w:t>
      </w:r>
      <w:r w:rsidRPr="000674B5">
        <w:t>Правил пользования системами коммунального водоснабжения и канализации в Российской Федерации (утверждены Постановлением Правительства Российской Федерации от 12.02.1999г. №167) (далее – Правила пользования системами канализации), установлено, что прием от населения сточных вод и их очистка производится в централизованных системах коммунальной канализации.</w:t>
      </w:r>
    </w:p>
    <w:p w:rsidR="00A66C3F" w:rsidRPr="000674B5" w:rsidRDefault="00A66C3F" w:rsidP="00A66C3F">
      <w:pPr>
        <w:pStyle w:val="ConsPlusCell"/>
        <w:ind w:firstLine="567"/>
        <w:jc w:val="both"/>
        <w:rPr>
          <w:rFonts w:eastAsia="Times New Roman"/>
          <w:lang w:eastAsia="en-US"/>
        </w:rPr>
      </w:pPr>
      <w:r w:rsidRPr="000674B5">
        <w:t>Транспортировка жидких бытовых отходов (сточных вод) к месту утилизации осуществляется специализированным транспортом (ассенизационными машинами) в том случае, если жидкие отбросы доставляются из неканализированных помещений.</w:t>
      </w:r>
    </w:p>
    <w:p w:rsidR="00A66C3F" w:rsidRDefault="00A66C3F" w:rsidP="00A66C3F">
      <w:pPr>
        <w:autoSpaceDE w:val="0"/>
        <w:autoSpaceDN w:val="0"/>
        <w:adjustRightInd w:val="0"/>
        <w:ind w:firstLine="567"/>
        <w:jc w:val="both"/>
        <w:outlineLvl w:val="1"/>
      </w:pPr>
      <w:r w:rsidRPr="000674B5">
        <w:t>В целях предварительного определения товара, в ходе исследования, антимонопольным органом у ОАО «ЯГТК» были истребованы и получены копии ранее заключенных</w:t>
      </w:r>
      <w:r w:rsidRPr="00380D25">
        <w:t xml:space="preserve"> договоров на предоставление услуг по приему сточных вод (вх.№978 от 28.02.2013г.).</w:t>
      </w:r>
    </w:p>
    <w:p w:rsidR="00A66C3F" w:rsidRDefault="00A66C3F" w:rsidP="00A66C3F">
      <w:pPr>
        <w:autoSpaceDE w:val="0"/>
        <w:autoSpaceDN w:val="0"/>
        <w:adjustRightInd w:val="0"/>
        <w:ind w:firstLine="567"/>
        <w:jc w:val="both"/>
        <w:outlineLvl w:val="1"/>
      </w:pPr>
      <w:r w:rsidRPr="00380D25">
        <w:t xml:space="preserve">Согласно условиям представленных договоров (заключенных с ОАО «Якутский хлебокомбинат (№5 от 27.12.2010г., №87 от 21.09.2011г., №10 от 22.12.2011г.), с ФГУ Ленское государственное бассейновое управление водных путей и судоходства (№11 от 27.12.2010г, №78 от 01.07.2011г., №24 от 10.01.2012г.), с ОАО ФАПК «Якутия» (№17 от 30.12.2010г., №102 от 26.10.2011г., №22 от 01.01.2012г.), сОАО «Туймаада-Агроснаб» (№22 от 11.01.2011г., №43 от 02.04.2012г.), с ОАО «Сахатранснефтегаз (№43 от 18.01.2011г., №92 от 06.10.2011г., №7 от 20.12.2011г., №23 от 28.12.2011г., №70 от 22.05.2012г.), с ОАО «Нижне-Ленское» (№37 от 11.01.2011г.), с ООО «Хатасское ЖКХ» (№53 от 01.03.2011г.), с ИП Захаров В.И. (№51 от 03.03.2010г., №35 от 08.02.2011г., №4 от 19.12.2011г., №59 от 02.04.2012г., №65 от 11.05.2012г., №75 от 19.06.2012г.), с МУП «ЖКХ с. Тулагино»(№74 от 14.06.2011г., №52 от 29.02.2012г.), с Караджа Виталием Георгиевичем (№42 от 14.02.2011г., №49 от 28.02.2011г., №62 от 19.04.2012г.), с ООО УК «Любимый дом» (№94 от 25.11.2011г., №46 от 07.02.2012г., №47 от 15.02.2012г., №49 от 27.02.2012г., №55 от 07.03.2012г.), предметом достигнутых соглашений является оказание услуг поприему сточных вод </w:t>
      </w:r>
      <w:r>
        <w:t>на</w:t>
      </w:r>
      <w:r w:rsidRPr="00380D25">
        <w:t xml:space="preserve"> сливную станцию г. Якутска. Прием сточных вод осуществляется посредством обеспечения беспрепятственного доступа специализированного транспорта заказчика на сливную станцию города Якутска для сброса сточных вод, по предъявлению талонов, выдаваемых ОАО «ЯГТК».</w:t>
      </w:r>
    </w:p>
    <w:p w:rsidR="00A66C3F" w:rsidRDefault="00A66C3F" w:rsidP="00A66C3F">
      <w:pPr>
        <w:autoSpaceDE w:val="0"/>
        <w:autoSpaceDN w:val="0"/>
        <w:adjustRightInd w:val="0"/>
        <w:ind w:firstLine="567"/>
        <w:jc w:val="both"/>
        <w:outlineLvl w:val="1"/>
      </w:pPr>
      <w:r>
        <w:t xml:space="preserve">Также, в ходе рассмотрения заявлений, ООО «СеверСтарСервис» и ООО УК «ЖКХ Чорон» в антимонопольный орган были представлены копии договоров № 7009 от 01.07.2012г. и №7010 от 01.07.2012г., заключенных с ОАО «ЯГТК» на аренду автотранспорта с экипажем. </w:t>
      </w:r>
    </w:p>
    <w:p w:rsidR="00A66C3F" w:rsidRDefault="00A66C3F" w:rsidP="00A66C3F">
      <w:pPr>
        <w:autoSpaceDE w:val="0"/>
        <w:autoSpaceDN w:val="0"/>
        <w:adjustRightInd w:val="0"/>
        <w:ind w:firstLine="567"/>
        <w:jc w:val="both"/>
        <w:outlineLvl w:val="1"/>
      </w:pPr>
      <w:r>
        <w:t>Предметом указанных договоров является возмездное оказание услуг по:</w:t>
      </w:r>
    </w:p>
    <w:p w:rsidR="00A66C3F" w:rsidRDefault="00A66C3F" w:rsidP="00A66C3F">
      <w:pPr>
        <w:autoSpaceDE w:val="0"/>
        <w:autoSpaceDN w:val="0"/>
        <w:adjustRightInd w:val="0"/>
        <w:ind w:firstLine="567"/>
        <w:jc w:val="both"/>
        <w:outlineLvl w:val="1"/>
      </w:pPr>
      <w:r>
        <w:t>- вывозу и захоронению на полигоне твердых бытовых отходов;</w:t>
      </w:r>
    </w:p>
    <w:p w:rsidR="00A66C3F" w:rsidRDefault="00A66C3F" w:rsidP="00A66C3F">
      <w:pPr>
        <w:autoSpaceDE w:val="0"/>
        <w:autoSpaceDN w:val="0"/>
        <w:adjustRightInd w:val="0"/>
        <w:ind w:firstLine="567"/>
        <w:jc w:val="both"/>
        <w:outlineLvl w:val="1"/>
      </w:pPr>
      <w:r>
        <w:t>- вывозу и захоронению хозяйственно-бытовых стоков.</w:t>
      </w:r>
    </w:p>
    <w:p w:rsidR="00A66C3F" w:rsidRPr="004C235B" w:rsidRDefault="00A66C3F" w:rsidP="00A66C3F">
      <w:pPr>
        <w:autoSpaceDE w:val="0"/>
        <w:autoSpaceDN w:val="0"/>
        <w:adjustRightInd w:val="0"/>
        <w:ind w:firstLine="567"/>
        <w:jc w:val="both"/>
        <w:outlineLvl w:val="1"/>
      </w:pPr>
      <w:r>
        <w:t>Из вышеизложенного следует, что транспортировка жидких бытовых отходов может осуществляться самим заказчиком (в случае наличия у него специализированного автотранспорта), исполнителем (собственником сливной станции), либо иным хозяйствующим субъектом, оказывающим услуги по транспортировке жидких бытовых отходов (сточных вод).То есть,</w:t>
      </w:r>
      <w:r w:rsidRPr="004C235B">
        <w:t xml:space="preserve">несмотря на то, что </w:t>
      </w:r>
      <w:r>
        <w:t xml:space="preserve">сбор, транспортировка и утилизация жидких бытовых отходов (сточных вод) </w:t>
      </w:r>
      <w:r w:rsidRPr="004C235B">
        <w:t xml:space="preserve">находятся в единой, взаимосвязанной, </w:t>
      </w:r>
      <w:r w:rsidRPr="004C235B">
        <w:lastRenderedPageBreak/>
        <w:t xml:space="preserve">технологической зависимости и представляют собой неразрывную технологическую цепочку, </w:t>
      </w:r>
      <w:r>
        <w:t>вышеуказанные работы</w:t>
      </w:r>
      <w:r w:rsidRPr="004C235B">
        <w:t xml:space="preserve"> являются самостоятельными стадиями в процессе обращения с отходами и могут оказываться разными хозяйствующими субъектами.  </w:t>
      </w:r>
    </w:p>
    <w:p w:rsidR="00A66C3F" w:rsidRPr="004C235B" w:rsidRDefault="00A66C3F" w:rsidP="00A66C3F">
      <w:pPr>
        <w:pStyle w:val="21"/>
        <w:spacing w:after="0" w:line="240" w:lineRule="auto"/>
        <w:ind w:firstLine="567"/>
        <w:jc w:val="both"/>
        <w:rPr>
          <w:sz w:val="24"/>
          <w:lang w:eastAsia="en-US"/>
        </w:rPr>
      </w:pPr>
      <w:r>
        <w:rPr>
          <w:sz w:val="24"/>
          <w:lang w:eastAsia="en-US"/>
        </w:rPr>
        <w:t>Таким образом, предварительно, продуктовыми границами проводимого исследования определим рынок услуг по приему и утилизации жидких бытовых отходов (сточных вод) из помещений, не присоединенных к централизованным системам канализации.</w:t>
      </w:r>
    </w:p>
    <w:p w:rsidR="00A66C3F" w:rsidRPr="005D3B2A" w:rsidRDefault="00A66C3F" w:rsidP="00A66C3F">
      <w:pPr>
        <w:autoSpaceDE w:val="0"/>
        <w:autoSpaceDN w:val="0"/>
        <w:adjustRightInd w:val="0"/>
        <w:ind w:firstLine="567"/>
        <w:jc w:val="both"/>
        <w:outlineLvl w:val="1"/>
        <w:rPr>
          <w:u w:val="single"/>
        </w:rPr>
      </w:pPr>
      <w:r w:rsidRPr="005D3B2A">
        <w:rPr>
          <w:u w:val="single"/>
        </w:rPr>
        <w:t>3.2. Определение свойств товара, определяющих выбор покупателя, определение товаров, потенциально являющихся взаимозаменяемыми для рассматриваемого товара</w:t>
      </w:r>
    </w:p>
    <w:p w:rsidR="00A66C3F" w:rsidRPr="00F5726F" w:rsidRDefault="00A66C3F" w:rsidP="00A66C3F">
      <w:pPr>
        <w:autoSpaceDE w:val="0"/>
        <w:autoSpaceDN w:val="0"/>
        <w:adjustRightInd w:val="0"/>
        <w:ind w:firstLine="567"/>
        <w:jc w:val="both"/>
        <w:outlineLvl w:val="1"/>
      </w:pPr>
      <w:r w:rsidRPr="00F5726F">
        <w:t>Согласно п. 3.5. Порядка, при выявлении свойств товара, определяющих выбор покупателя, анализируются:</w:t>
      </w:r>
    </w:p>
    <w:p w:rsidR="00A66C3F" w:rsidRPr="00F5726F" w:rsidRDefault="00A66C3F" w:rsidP="00A66C3F">
      <w:pPr>
        <w:autoSpaceDE w:val="0"/>
        <w:autoSpaceDN w:val="0"/>
        <w:adjustRightInd w:val="0"/>
        <w:ind w:firstLine="567"/>
        <w:jc w:val="both"/>
        <w:outlineLvl w:val="1"/>
      </w:pPr>
      <w:r w:rsidRPr="00F5726F">
        <w:t>а) функциональное назначение, в том числе цель потребления товара, его потребительские свойства</w:t>
      </w:r>
    </w:p>
    <w:p w:rsidR="00A66C3F" w:rsidRPr="00F5726F" w:rsidRDefault="00A66C3F" w:rsidP="00A66C3F">
      <w:pPr>
        <w:autoSpaceDE w:val="0"/>
        <w:autoSpaceDN w:val="0"/>
        <w:adjustRightInd w:val="0"/>
        <w:ind w:firstLine="567"/>
        <w:jc w:val="both"/>
      </w:pPr>
      <w:r w:rsidRPr="00F5726F">
        <w:t>Правилами пользования системами канализации определено, что сточные воды – это  воды, образующиеся в результате хозяйственной деятельности человека (бытовые сточные воды) и абонентов после использования воды из всех источников водоснабжения (питьевого, технического, горячего водоснабжения, пара от теплоснабжающих организаций).</w:t>
      </w:r>
    </w:p>
    <w:p w:rsidR="00A66C3F" w:rsidRPr="00F5726F" w:rsidRDefault="00A66C3F" w:rsidP="00A66C3F">
      <w:pPr>
        <w:autoSpaceDE w:val="0"/>
        <w:autoSpaceDN w:val="0"/>
        <w:adjustRightInd w:val="0"/>
        <w:ind w:firstLine="567"/>
        <w:jc w:val="both"/>
        <w:outlineLvl w:val="1"/>
      </w:pPr>
      <w:r w:rsidRPr="00F5726F">
        <w:t>В соответствии п.2 ч.1 Правил предоставления услуг по вывозу твердых и жидких бытовых отходов, утвержденных Постановлением Правительства Российской Федерации от 10 февраля 1997 года № 155 (далее – Правила по предоставления услуг по вывозу ЖБО), твердые и жидкие бытовые отходы - это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A66C3F" w:rsidRPr="00F5726F" w:rsidRDefault="00A66C3F" w:rsidP="00A66C3F">
      <w:pPr>
        <w:autoSpaceDE w:val="0"/>
        <w:autoSpaceDN w:val="0"/>
        <w:adjustRightInd w:val="0"/>
        <w:ind w:firstLine="567"/>
        <w:jc w:val="both"/>
      </w:pPr>
      <w:r w:rsidRPr="00F5726F">
        <w:t>Согласно письму Управления Росприроднадзора по Республике Саха (Якутия) (вх.№ 414ф от 04.03.2013г.), в Федеральный классификационный каталог отходов, утвержденный приказом Министерства природных ресурсов Российской Федерации №786 от 02.12.2002г., включен подтип «Отходы (осадки) из выгребных ям и хозяйственно-бытовые стоки» (код 9510000000000). К данному подтипу отходов могут быть отнесены жидкие бытовые отходы, осадки из выгребных ям, фекальные отходы и другие жидкие бытовые отходы.Согласно ст.1 главы 1 Федерального закона от 24.06.1998г. № 89-ФЗ «Об отходах производства и потребления» (далее – Закон об отходах производства и потребления), обращение с отходами – это деятельность по сбору, накоплению, использованию, обезвреживанию, транспортированию, размещению отходов.</w:t>
      </w:r>
    </w:p>
    <w:p w:rsidR="00A66C3F" w:rsidRPr="00F5726F" w:rsidRDefault="00A66C3F" w:rsidP="00A66C3F">
      <w:pPr>
        <w:autoSpaceDE w:val="0"/>
        <w:autoSpaceDN w:val="0"/>
        <w:adjustRightInd w:val="0"/>
        <w:ind w:firstLine="567"/>
        <w:jc w:val="both"/>
      </w:pPr>
      <w:r w:rsidRPr="00F5726F">
        <w:t>Пунктом 5.25 «ГОСТ Р 52104-2003. Национальный стандарт Российской Федерации. Ресурсосбережение. Термины и определения» определено, что утилизация – это виды работ по обеспечению ресурсосбережения, при которых осуществляются переработка и/или вторичное использование отслуживших установленный срок и/или отбракованных изделий, материалов, упаковки и т.п., а также отходов.</w:t>
      </w:r>
    </w:p>
    <w:p w:rsidR="00A66C3F" w:rsidRPr="00F5726F" w:rsidRDefault="00A66C3F" w:rsidP="00A66C3F">
      <w:pPr>
        <w:autoSpaceDE w:val="0"/>
        <w:autoSpaceDN w:val="0"/>
        <w:adjustRightInd w:val="0"/>
        <w:ind w:firstLine="567"/>
        <w:jc w:val="both"/>
      </w:pPr>
      <w:r w:rsidRPr="00F5726F">
        <w:t>В соответствии с пунктом 5.38 «ГОСТ 30772-2001. Межгосударственный стандарт. Ресурсосбережение. Обращение с отходами. Термины и определения» (введен Госстандартом России от 29.12.2001г. №607-ст), утилизация отходов – это деятельность, связанная с использованием отходов на этапах их технологического цикла, и/или обеспечение повторного (вторичного) использования или переработки списанных изделий.</w:t>
      </w:r>
    </w:p>
    <w:p w:rsidR="00A66C3F" w:rsidRPr="00F5726F" w:rsidRDefault="00A66C3F" w:rsidP="00A66C3F">
      <w:pPr>
        <w:autoSpaceDE w:val="0"/>
        <w:autoSpaceDN w:val="0"/>
        <w:adjustRightInd w:val="0"/>
        <w:ind w:firstLine="567"/>
        <w:jc w:val="both"/>
      </w:pPr>
      <w:r w:rsidRPr="00F5726F">
        <w:t>Из вышеизложенного следует, что утилизация жидких бытовых отходов необходима в целях снижения их вредоносного влияния на здоровье человека, на окружающую среду, а также в целях экономии природных ресурсов.</w:t>
      </w:r>
    </w:p>
    <w:p w:rsidR="00A66C3F" w:rsidRDefault="00A66C3F" w:rsidP="00A66C3F">
      <w:pPr>
        <w:autoSpaceDE w:val="0"/>
        <w:autoSpaceDN w:val="0"/>
        <w:adjustRightInd w:val="0"/>
        <w:ind w:firstLine="567"/>
        <w:jc w:val="both"/>
        <w:outlineLvl w:val="1"/>
      </w:pPr>
      <w:r w:rsidRPr="00F5726F">
        <w:lastRenderedPageBreak/>
        <w:t>б) применение  товара (в том числе перепродажа либо личное потребление, либо профессиональное использование)</w:t>
      </w:r>
    </w:p>
    <w:p w:rsidR="00A66C3F" w:rsidRPr="00F5726F" w:rsidRDefault="00A66C3F" w:rsidP="00A66C3F">
      <w:pPr>
        <w:autoSpaceDE w:val="0"/>
        <w:autoSpaceDN w:val="0"/>
        <w:adjustRightInd w:val="0"/>
        <w:ind w:firstLine="567"/>
        <w:jc w:val="both"/>
        <w:outlineLvl w:val="1"/>
      </w:pPr>
      <w:r>
        <w:t xml:space="preserve">Изучение договоров, представленных ОАО «ЯГТК» и заявителями показало, что услуги по утилизации жидких бытовых отходов (сточных вод) из помещений, не присоединенных к централизованным сетям канализации, приобретаются как в целях личного использования (собственниками жилья, предприятиями, расположенным в помещениях, не присоединенных к централизованным сетям канализации), так и в целях профессионального использования (для целей перепродажи - хозяйствующими субъектами, предоставляющими населению комплексные услуги по транспортировке и утилизации жидких бытовых отходов (сточных вод). </w:t>
      </w:r>
    </w:p>
    <w:p w:rsidR="00A66C3F" w:rsidRPr="00F5726F" w:rsidRDefault="00A66C3F" w:rsidP="00A66C3F">
      <w:pPr>
        <w:autoSpaceDE w:val="0"/>
        <w:autoSpaceDN w:val="0"/>
        <w:adjustRightInd w:val="0"/>
        <w:ind w:firstLine="567"/>
        <w:jc w:val="both"/>
        <w:outlineLvl w:val="1"/>
      </w:pPr>
      <w:r w:rsidRPr="00F5726F">
        <w:t>в) технические и качественные характеристики</w:t>
      </w:r>
    </w:p>
    <w:p w:rsidR="00A66C3F" w:rsidRPr="00F5726F" w:rsidRDefault="00A66C3F" w:rsidP="00A66C3F">
      <w:pPr>
        <w:autoSpaceDE w:val="0"/>
        <w:autoSpaceDN w:val="0"/>
        <w:adjustRightInd w:val="0"/>
        <w:ind w:firstLine="567"/>
        <w:jc w:val="both"/>
        <w:outlineLvl w:val="1"/>
      </w:pPr>
      <w:r w:rsidRPr="00F5726F">
        <w:t xml:space="preserve">Согласно п. 2.1.5 Санитарных правил содержания территорий населенных мест СанПиН 42-128-4690-88, вывоз жидких бытовых отходов из неканализованных домовладений осуществляется ассенизационным вакуумным транспортом. Дальнейшая переработка и захоронение отходов производится в местах размещения отходов. </w:t>
      </w:r>
    </w:p>
    <w:p w:rsidR="00A66C3F" w:rsidRPr="00F5726F" w:rsidRDefault="00A66C3F" w:rsidP="00A66C3F">
      <w:pPr>
        <w:autoSpaceDE w:val="0"/>
        <w:autoSpaceDN w:val="0"/>
        <w:adjustRightInd w:val="0"/>
        <w:ind w:firstLine="567"/>
        <w:jc w:val="both"/>
        <w:outlineLvl w:val="1"/>
      </w:pPr>
      <w:bookmarkStart w:id="1" w:name="_Toc334106942"/>
      <w:r w:rsidRPr="00F5726F">
        <w:t xml:space="preserve">Согласно п. 6.10 </w:t>
      </w:r>
      <w:bookmarkEnd w:id="1"/>
      <w:r w:rsidRPr="00F5726F">
        <w:t>Свода правил «СП 32.13330.2012 Канализация. Наружные сети и сооружения», прием жидких отбросов (нечистот, помоев и т.п.), доставляемых из неканализированных зданий ассенизационным транспортом, и обработку их перед сбросом в канализационную сеть, следует осуществлять на сливных станциях.</w:t>
      </w:r>
    </w:p>
    <w:p w:rsidR="00A66C3F" w:rsidRPr="00F5726F" w:rsidRDefault="00A66C3F" w:rsidP="00A66C3F">
      <w:pPr>
        <w:autoSpaceDE w:val="0"/>
        <w:autoSpaceDN w:val="0"/>
        <w:adjustRightInd w:val="0"/>
        <w:ind w:firstLine="567"/>
        <w:jc w:val="both"/>
        <w:outlineLvl w:val="1"/>
      </w:pPr>
      <w:r w:rsidRPr="00F5726F">
        <w:t>Сливные станции должны размещаться вблизи канализационных коллекторов диаметром не менее 400 мм, при этом количество сточных вод, поступающих от сливной станции, не должно превышать 20 % общего расчетного расхода по коллектору.Размещать сливные станции непосредственно на территории очистных сооружений городских сточных вод запрещается.</w:t>
      </w:r>
    </w:p>
    <w:p w:rsidR="00A66C3F" w:rsidRDefault="00A66C3F" w:rsidP="00A66C3F">
      <w:pPr>
        <w:autoSpaceDE w:val="0"/>
        <w:autoSpaceDN w:val="0"/>
        <w:adjustRightInd w:val="0"/>
        <w:ind w:firstLine="567"/>
        <w:jc w:val="both"/>
        <w:outlineLvl w:val="1"/>
      </w:pPr>
      <w:r w:rsidRPr="00F5726F">
        <w:t>На сливной станции необходимо обеспечивать прием (разгрузку) спецтранспорта, его обмыв, разбавление жидких отбросов до степени, допускающей сброс их в канализационную сеть и далее на очистные сооружения, а также задержание крупных механических примесей.</w:t>
      </w:r>
    </w:p>
    <w:p w:rsidR="00A66C3F" w:rsidRDefault="00A66C3F" w:rsidP="00A66C3F">
      <w:pPr>
        <w:autoSpaceDE w:val="0"/>
        <w:autoSpaceDN w:val="0"/>
        <w:adjustRightInd w:val="0"/>
        <w:ind w:firstLine="567"/>
        <w:jc w:val="both"/>
        <w:outlineLvl w:val="1"/>
      </w:pPr>
      <w:r>
        <w:t>Сливная станция, действующая в ГО «Город Якутск»,построенная в 1968г.,предназначена для приема и задержания крупных примесей, содержащихся в жидких бытовых отходах (сточных водах), которые поступают от помещений, не присоединенных к централизованным сетям канализации. Жидкие бытовые отходы (сточные воды) на площадку сливной станции подвозятся ассенизационными машинами, сливаются в приемный лоток и, проходя механизированную решетку и песколовку, поступают в приемную камеру.  В приемной камере установлены насосы, которые в автоматическом режиме перекачивают стоки в резервуары  с насосной. Жидкие бытовых отходы (сточных воды) после проведения механической очистки сбрасываются в реку Лена. Суточная пропускная способность сливной станции составляет 2000 куб.м.</w:t>
      </w:r>
    </w:p>
    <w:p w:rsidR="00A66C3F" w:rsidRDefault="00A66C3F" w:rsidP="00A66C3F">
      <w:pPr>
        <w:autoSpaceDE w:val="0"/>
        <w:autoSpaceDN w:val="0"/>
        <w:adjustRightInd w:val="0"/>
        <w:ind w:firstLine="567"/>
        <w:jc w:val="both"/>
        <w:outlineLvl w:val="1"/>
      </w:pPr>
      <w:r>
        <w:t>Помимо сливной станции, на территории ГО «Город Якутск» действуют и другие очистные сооружения, это:</w:t>
      </w:r>
    </w:p>
    <w:p w:rsidR="00A66C3F" w:rsidRDefault="00A66C3F" w:rsidP="00A66C3F">
      <w:pPr>
        <w:autoSpaceDE w:val="0"/>
        <w:autoSpaceDN w:val="0"/>
        <w:adjustRightInd w:val="0"/>
        <w:ind w:firstLine="567"/>
        <w:jc w:val="both"/>
        <w:outlineLvl w:val="1"/>
      </w:pPr>
      <w:r>
        <w:t>Станция биологической очистки, расположенная в с. Хатассы, г. Якутск, введена в эксплуатацию в 1985 г. На указанную станцию поступают жидкие бытовых отходы (сточные воды) из муниципального и частного жилого фонда с. Хатассы, предприятий с. Хатассы. Суточная норма очистки составляет 120 куб.м. Сточные воды собираются в приемном резервуаре насосной станции подачи стоков на сооружения, проходят ручную решетку, затем поступают в аэротенки с продленной аэрацией. Иловая смесь из аэротенков поступает во вторичные отстойники, где проходит ее разделение, уплотнение, а затем поступает в баки – накопители. После этого вода поступает на обеззараживаниев контактные резервуары. Обеззараживание осуществляется активным хлором. Очищенная и обеззараженная вода по выпуску сбрасывается в реку Шестаковка.</w:t>
      </w:r>
    </w:p>
    <w:p w:rsidR="00A66C3F" w:rsidRDefault="00A66C3F" w:rsidP="00A66C3F">
      <w:pPr>
        <w:autoSpaceDE w:val="0"/>
        <w:autoSpaceDN w:val="0"/>
        <w:adjustRightInd w:val="0"/>
        <w:ind w:firstLine="567"/>
        <w:jc w:val="both"/>
        <w:outlineLvl w:val="1"/>
      </w:pPr>
      <w:r>
        <w:lastRenderedPageBreak/>
        <w:t>Очистные сооружения, расположенные в микрорайоне Кангалассы, г. Якутска. На данные сооружения поступают для утилизации жидкие бытовые отходы (сточные воды) из помещений, не присоединенных к централизованным сетям канализации с. Тулагино и микрорайона Кангалассы г. Якутска. Утилизация жидких бытовых отходов (сточных вод) проводится методом механической очистки и обеззараживания гидрохлоридом кальция. Очищенные стоки сбрасываются в реку Лена. Пропускная способность станции составляет 1300 куб.м.</w:t>
      </w:r>
    </w:p>
    <w:p w:rsidR="00A66C3F" w:rsidRDefault="00A66C3F" w:rsidP="00A66C3F">
      <w:pPr>
        <w:autoSpaceDE w:val="0"/>
        <w:autoSpaceDN w:val="0"/>
        <w:adjustRightInd w:val="0"/>
        <w:ind w:firstLine="567"/>
        <w:jc w:val="both"/>
        <w:outlineLvl w:val="1"/>
      </w:pPr>
      <w:r>
        <w:t>Очистные сооружения, расположенные на территории пос. Жатай. Жидкие бытовые отходы (сточные воды) в процессе утилизации проходят механическую очистку через решетку, затем обеззараживаются</w:t>
      </w:r>
      <w:r w:rsidR="001319C8">
        <w:t xml:space="preserve"> </w:t>
      </w:r>
      <w:r>
        <w:t xml:space="preserve">гидрохлоридом кальция. Последним этапом очистки является отстаивание сточных вод в отстойниках. Очищенная вода сливается в реку Лена. </w:t>
      </w:r>
    </w:p>
    <w:p w:rsidR="00A66C3F" w:rsidRPr="00F5726F" w:rsidRDefault="00A66C3F" w:rsidP="00A66C3F">
      <w:pPr>
        <w:autoSpaceDE w:val="0"/>
        <w:autoSpaceDN w:val="0"/>
        <w:adjustRightInd w:val="0"/>
        <w:ind w:firstLine="567"/>
        <w:jc w:val="both"/>
        <w:outlineLvl w:val="1"/>
      </w:pPr>
      <w:r w:rsidRPr="00F5726F">
        <w:t>г) цена</w:t>
      </w:r>
    </w:p>
    <w:p w:rsidR="00A66C3F" w:rsidRDefault="00A66C3F" w:rsidP="00A66C3F">
      <w:pPr>
        <w:autoSpaceDE w:val="0"/>
        <w:autoSpaceDN w:val="0"/>
        <w:adjustRightInd w:val="0"/>
        <w:ind w:firstLine="567"/>
        <w:jc w:val="both"/>
        <w:outlineLvl w:val="1"/>
      </w:pPr>
      <w:r w:rsidRPr="00F5726F">
        <w:t>Федеральный закон от 31.12.2004г. №210-ФЗ «Об основах регулирования тарифов организаций коммунального комплекса» не относит услуги по утилизации жидких бытовых</w:t>
      </w:r>
      <w:r>
        <w:t xml:space="preserve"> отходов к числу услуг организаций коммунального комплекса, подлежащих государственному регулированию. Услуги по утилизации жидких бытовых отходов являются конкурентными, их стоимость устанавливается организацией, оказывающей данные виды услуг, на основании договора, заключенного с потребителем в соответствии с гражданским законодательством.</w:t>
      </w:r>
    </w:p>
    <w:p w:rsidR="00A66C3F" w:rsidRPr="00F03A51" w:rsidRDefault="00A66C3F" w:rsidP="00A66C3F">
      <w:pPr>
        <w:ind w:firstLine="567"/>
        <w:jc w:val="both"/>
      </w:pPr>
      <w:r w:rsidRPr="00F03A51">
        <w:t>Анализ тарифов на услуги по утилизации жидких бытовых отходов ОАО «ЯГТК» показал, что в стоимость тарифов включены следующие прямые затраты:</w:t>
      </w:r>
    </w:p>
    <w:p w:rsidR="00A66C3F" w:rsidRPr="00F03A51" w:rsidRDefault="00A66C3F" w:rsidP="00A66C3F">
      <w:pPr>
        <w:ind w:firstLine="567"/>
        <w:jc w:val="both"/>
      </w:pPr>
      <w:r w:rsidRPr="00F03A51">
        <w:t>- оплата труда контролеров-учетчиков;</w:t>
      </w:r>
    </w:p>
    <w:p w:rsidR="00A66C3F" w:rsidRPr="00F03A51" w:rsidRDefault="00A66C3F" w:rsidP="00A66C3F">
      <w:pPr>
        <w:ind w:firstLine="567"/>
        <w:jc w:val="both"/>
      </w:pPr>
      <w:r w:rsidRPr="00F03A51">
        <w:t>- затраты на ремонт;</w:t>
      </w:r>
    </w:p>
    <w:p w:rsidR="00A66C3F" w:rsidRPr="00F03A51" w:rsidRDefault="00A66C3F" w:rsidP="00A66C3F">
      <w:pPr>
        <w:ind w:firstLine="567"/>
        <w:jc w:val="both"/>
      </w:pPr>
      <w:r w:rsidRPr="00F03A51">
        <w:t>- оплата проезда в отпуск контролеров-учетчиков;</w:t>
      </w:r>
    </w:p>
    <w:p w:rsidR="00A66C3F" w:rsidRPr="00F03A51" w:rsidRDefault="00A66C3F" w:rsidP="00A66C3F">
      <w:pPr>
        <w:ind w:firstLine="567"/>
        <w:jc w:val="both"/>
      </w:pPr>
      <w:r w:rsidRPr="00F03A51">
        <w:t>- амортизационные отчисления.</w:t>
      </w:r>
    </w:p>
    <w:p w:rsidR="00A66C3F" w:rsidRDefault="00A66C3F" w:rsidP="00A66C3F">
      <w:pPr>
        <w:ind w:firstLine="567"/>
        <w:jc w:val="both"/>
      </w:pPr>
      <w:r w:rsidRPr="00F03A51">
        <w:t>Помимо перечисленных расходов, в стоимость тарифа включены накладные расходы, в размере 89% от ФОТ и плановые накопления, установленные в размере 40% от</w:t>
      </w:r>
      <w:r>
        <w:t xml:space="preserve"> ФОТ.</w:t>
      </w:r>
    </w:p>
    <w:p w:rsidR="00A66C3F" w:rsidRPr="00C95E22" w:rsidRDefault="00A66C3F" w:rsidP="00A66C3F">
      <w:pPr>
        <w:ind w:firstLine="567"/>
        <w:jc w:val="both"/>
      </w:pPr>
      <w:r>
        <w:t xml:space="preserve">В период, определенный временным интервалом исследования, стоимость утилизации одного куб. метра жидких бытовых отходов (сточных вод) на сливной станции ОАО «ЯГТК» </w:t>
      </w:r>
      <w:r w:rsidRPr="00E25B91">
        <w:t>составляла 15,70 руб.</w:t>
      </w:r>
    </w:p>
    <w:p w:rsidR="00A66C3F" w:rsidRDefault="00A66C3F" w:rsidP="00A66C3F">
      <w:pPr>
        <w:ind w:firstLine="567"/>
        <w:jc w:val="both"/>
      </w:pPr>
      <w:r>
        <w:t>д) условия реализации товара</w:t>
      </w:r>
    </w:p>
    <w:p w:rsidR="00A66C3F" w:rsidRDefault="00A66C3F" w:rsidP="00A66C3F">
      <w:pPr>
        <w:ind w:firstLine="567"/>
        <w:jc w:val="both"/>
      </w:pPr>
      <w:r>
        <w:t>При заключении договоров, заказчиком и исполнителем согласуется график и планируемый объем принимаемых отходов. Расчеты за оказанные услуги осуществляются с применением</w:t>
      </w:r>
      <w:r w:rsidR="001319C8">
        <w:t xml:space="preserve"> </w:t>
      </w:r>
      <w:r>
        <w:t xml:space="preserve">предоплатной (покупка талонов на слив, по предъявлению которых обеспечивается доступ специализированного автотранспорта на сливную станцию) и постоплатной (выставление счетов-фактур) систем. При этом транспортировка жидких бытовых отходов (сточных вод) из помещений, не присоединенных к системам централизованной канализации, может быть осуществлена как собственным транспортом приобретателя услуг, так и транспортом хозяйствующего субъекта – участника рынка. </w:t>
      </w:r>
    </w:p>
    <w:p w:rsidR="00A66C3F" w:rsidRDefault="00A66C3F" w:rsidP="00A66C3F">
      <w:pPr>
        <w:ind w:firstLine="567"/>
        <w:jc w:val="both"/>
      </w:pPr>
      <w:r>
        <w:t>В соответствии с пунктом 3.6. Порядка, выявление товаров, потенциально являющихся взаимозаменяемыми для рассматриваемого товара, осуществляется путем:</w:t>
      </w:r>
    </w:p>
    <w:p w:rsidR="00A66C3F" w:rsidRDefault="00A66C3F" w:rsidP="00A66C3F">
      <w:pPr>
        <w:ind w:firstLine="567"/>
        <w:jc w:val="both"/>
      </w:pPr>
      <w:r>
        <w:t>- экспертных оценок;</w:t>
      </w:r>
    </w:p>
    <w:p w:rsidR="00A66C3F" w:rsidRDefault="00A66C3F" w:rsidP="00A66C3F">
      <w:pPr>
        <w:ind w:firstLine="567"/>
        <w:jc w:val="both"/>
      </w:pPr>
      <w:r>
        <w:t>- анализа сопоставимых по существенным свойствам товаров, входящих вместе с рассматриваемым товаром в одну классификационную группу одного из общероссийских классификаторов видов экономической деятельности, продукции, услуг.</w:t>
      </w:r>
    </w:p>
    <w:p w:rsidR="00A66C3F" w:rsidRDefault="00A66C3F" w:rsidP="00A66C3F">
      <w:pPr>
        <w:ind w:firstLine="567"/>
        <w:jc w:val="both"/>
      </w:pPr>
      <w:r>
        <w:t xml:space="preserve">В ОКВЭД услуги по приему и утилизации жидких бытовых отходов из помещений, не присоединенных к системам централизованной канализации, относятся к группе </w:t>
      </w:r>
      <w:r w:rsidRPr="00E602EE">
        <w:t>90.01 – «Сбор и обработка сточных вод».</w:t>
      </w:r>
      <w:r>
        <w:t xml:space="preserve"> К указанной классификационной группе относятся следующие виды экономической деятельности:</w:t>
      </w:r>
    </w:p>
    <w:p w:rsidR="00A66C3F" w:rsidRDefault="00A66C3F" w:rsidP="00A66C3F">
      <w:pPr>
        <w:ind w:firstLine="567"/>
        <w:jc w:val="both"/>
      </w:pPr>
      <w:r w:rsidRPr="004A6C71">
        <w:lastRenderedPageBreak/>
        <w:t>- сбор и отвод бытовых сточных вод (в том числе</w:t>
      </w:r>
      <w:r w:rsidR="001319C8">
        <w:t xml:space="preserve"> </w:t>
      </w:r>
      <w:r w:rsidRPr="004A6C71">
        <w:t xml:space="preserve">индивидуальных пользователей), а также дождевой </w:t>
      </w:r>
      <w:r>
        <w:t>в</w:t>
      </w:r>
      <w:r w:rsidRPr="004A6C71">
        <w:t>оды</w:t>
      </w:r>
      <w:r w:rsidR="001319C8">
        <w:t xml:space="preserve"> </w:t>
      </w:r>
      <w:r w:rsidRPr="004A6C71">
        <w:t>через канализационные сети, коллекторы, перевозку</w:t>
      </w:r>
      <w:r>
        <w:t xml:space="preserve"> ц</w:t>
      </w:r>
      <w:r w:rsidRPr="004A6C71">
        <w:t>истернами и другими транспортными средствами для</w:t>
      </w:r>
      <w:r w:rsidR="001319C8">
        <w:t xml:space="preserve"> </w:t>
      </w:r>
      <w:r w:rsidRPr="004A6C71">
        <w:t>перевозки отходов, их обработка и удаление</w:t>
      </w:r>
      <w:r>
        <w:t>;</w:t>
      </w:r>
    </w:p>
    <w:p w:rsidR="00A66C3F" w:rsidRDefault="00A66C3F" w:rsidP="00A66C3F">
      <w:pPr>
        <w:ind w:firstLine="567"/>
        <w:jc w:val="both"/>
      </w:pPr>
      <w:r w:rsidRPr="004A6C71">
        <w:t>- очистка сточных вод с использованием физических,</w:t>
      </w:r>
      <w:r w:rsidR="001319C8">
        <w:t xml:space="preserve"> </w:t>
      </w:r>
      <w:r w:rsidRPr="004A6C71">
        <w:t>химических и биологических методов, таких как</w:t>
      </w:r>
      <w:r w:rsidR="001319C8">
        <w:t xml:space="preserve"> </w:t>
      </w:r>
      <w:r w:rsidRPr="004A6C71">
        <w:t>разжижение, фильтрование, седиментация, и другими</w:t>
      </w:r>
      <w:r w:rsidR="001319C8">
        <w:t xml:space="preserve"> </w:t>
      </w:r>
      <w:r w:rsidRPr="004A6C71">
        <w:t>способами</w:t>
      </w:r>
      <w:r>
        <w:t>;</w:t>
      </w:r>
    </w:p>
    <w:p w:rsidR="00A66C3F" w:rsidRDefault="00A66C3F" w:rsidP="00A66C3F">
      <w:pPr>
        <w:ind w:firstLine="567"/>
        <w:jc w:val="both"/>
      </w:pPr>
      <w:r w:rsidRPr="004A6C71">
        <w:t>- техническое обслуживание и чистка канализационных</w:t>
      </w:r>
      <w:r w:rsidR="001319C8">
        <w:t xml:space="preserve"> </w:t>
      </w:r>
      <w:r w:rsidRPr="004A6C71">
        <w:t>систем</w:t>
      </w:r>
      <w:r>
        <w:t>;</w:t>
      </w:r>
    </w:p>
    <w:p w:rsidR="00A66C3F" w:rsidRDefault="00A66C3F" w:rsidP="00A66C3F">
      <w:pPr>
        <w:ind w:firstLine="567"/>
        <w:jc w:val="both"/>
      </w:pPr>
      <w:r w:rsidRPr="004A6C71">
        <w:t>- опорожнение и чистка выгребных ям, отстойников и</w:t>
      </w:r>
      <w:r w:rsidR="001319C8">
        <w:t xml:space="preserve"> </w:t>
      </w:r>
      <w:r w:rsidRPr="004A6C71">
        <w:t>септиков, сточных колодцев, обслуживание туалетов с</w:t>
      </w:r>
      <w:r w:rsidR="001319C8">
        <w:t xml:space="preserve"> </w:t>
      </w:r>
      <w:r w:rsidRPr="004A6C71">
        <w:t>химической стерилизацией</w:t>
      </w:r>
      <w:r>
        <w:t>;</w:t>
      </w:r>
    </w:p>
    <w:p w:rsidR="00A66C3F" w:rsidRDefault="00A66C3F" w:rsidP="00A66C3F">
      <w:pPr>
        <w:ind w:firstLine="567"/>
        <w:jc w:val="both"/>
      </w:pPr>
      <w:r w:rsidRPr="004A6C71">
        <w:t>- обработка сточных вод промышленных предприятий</w:t>
      </w:r>
      <w:r>
        <w:t>;</w:t>
      </w:r>
    </w:p>
    <w:p w:rsidR="00A66C3F" w:rsidRDefault="00A66C3F" w:rsidP="00A66C3F">
      <w:pPr>
        <w:ind w:firstLine="567"/>
        <w:jc w:val="both"/>
      </w:pPr>
      <w:r w:rsidRPr="004A6C71">
        <w:t>- обработка сточных вод плавательных бассейнов</w:t>
      </w:r>
      <w:r>
        <w:t>.</w:t>
      </w:r>
    </w:p>
    <w:p w:rsidR="00A66C3F" w:rsidRPr="00B15F58" w:rsidRDefault="00A66C3F" w:rsidP="00A66C3F">
      <w:pPr>
        <w:autoSpaceDE w:val="0"/>
        <w:autoSpaceDN w:val="0"/>
        <w:adjustRightInd w:val="0"/>
        <w:ind w:firstLine="567"/>
        <w:jc w:val="both"/>
        <w:outlineLvl w:val="1"/>
      </w:pPr>
      <w:r w:rsidRPr="00B15F58">
        <w:t>В ОКПД рассматриваемый товар (услуги по приему и утилизации жидких бытовых отходов (сточных вод)</w:t>
      </w:r>
      <w:r>
        <w:t xml:space="preserve"> из помещений, не присоединенных к системам канализации,</w:t>
      </w:r>
      <w:r w:rsidRPr="00B15F58">
        <w:t xml:space="preserve"> относится к категории 90.01.11.120 – «Услуги по обработке сточных вод с использованием механических, физико-химических и биологических методов», принадлежащей классификационной группе 90.01 – «Услуги по сбору и обработке сточных вод».</w:t>
      </w:r>
    </w:p>
    <w:p w:rsidR="00A66C3F" w:rsidRDefault="00A66C3F" w:rsidP="00A66C3F">
      <w:pPr>
        <w:autoSpaceDE w:val="0"/>
        <w:autoSpaceDN w:val="0"/>
        <w:adjustRightInd w:val="0"/>
        <w:ind w:firstLine="567"/>
        <w:jc w:val="both"/>
        <w:outlineLvl w:val="1"/>
      </w:pPr>
      <w:r w:rsidRPr="00B15F58">
        <w:t>Подгруппы, виды и категории продукции по видам экономической деятельности входящие в указанную группу представлены в таблице 1.</w:t>
      </w:r>
    </w:p>
    <w:p w:rsidR="00A66C3F" w:rsidRPr="00435827" w:rsidRDefault="00A66C3F" w:rsidP="00A66C3F">
      <w:pPr>
        <w:autoSpaceDE w:val="0"/>
        <w:autoSpaceDN w:val="0"/>
        <w:adjustRightInd w:val="0"/>
        <w:ind w:firstLine="709"/>
        <w:jc w:val="right"/>
        <w:outlineLvl w:val="1"/>
        <w:rPr>
          <w:i/>
          <w:sz w:val="20"/>
          <w:szCs w:val="20"/>
        </w:rPr>
      </w:pPr>
      <w:r w:rsidRPr="00435827">
        <w:rPr>
          <w:i/>
          <w:sz w:val="20"/>
          <w:szCs w:val="20"/>
        </w:rPr>
        <w:t>Таблица 1</w:t>
      </w:r>
    </w:p>
    <w:tbl>
      <w:tblPr>
        <w:tblW w:w="9740" w:type="dxa"/>
        <w:tblInd w:w="93" w:type="dxa"/>
        <w:tblLook w:val="04A0"/>
      </w:tblPr>
      <w:tblGrid>
        <w:gridCol w:w="2223"/>
        <w:gridCol w:w="1686"/>
        <w:gridCol w:w="1937"/>
        <w:gridCol w:w="3894"/>
      </w:tblGrid>
      <w:tr w:rsidR="00A66C3F" w:rsidRPr="00435827" w:rsidTr="00A66C3F">
        <w:trPr>
          <w:trHeight w:val="525"/>
        </w:trPr>
        <w:tc>
          <w:tcPr>
            <w:tcW w:w="2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6C3F" w:rsidRPr="00435827" w:rsidRDefault="00A66C3F" w:rsidP="00A66C3F">
            <w:pPr>
              <w:rPr>
                <w:color w:val="000000"/>
                <w:sz w:val="20"/>
                <w:szCs w:val="20"/>
              </w:rPr>
            </w:pPr>
            <w:r w:rsidRPr="00435827">
              <w:rPr>
                <w:color w:val="000000"/>
                <w:sz w:val="20"/>
                <w:szCs w:val="20"/>
              </w:rPr>
              <w:t>Классификационная группа</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A66C3F" w:rsidRPr="00435827" w:rsidRDefault="00A66C3F" w:rsidP="00A66C3F">
            <w:pPr>
              <w:rPr>
                <w:color w:val="000000"/>
                <w:sz w:val="20"/>
                <w:szCs w:val="20"/>
              </w:rPr>
            </w:pPr>
            <w:r w:rsidRPr="00435827">
              <w:rPr>
                <w:color w:val="000000"/>
                <w:sz w:val="20"/>
                <w:szCs w:val="20"/>
              </w:rPr>
              <w:t>подгруппа</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A66C3F" w:rsidRPr="00435827" w:rsidRDefault="00A66C3F" w:rsidP="00A66C3F">
            <w:pPr>
              <w:rPr>
                <w:color w:val="000000"/>
                <w:sz w:val="20"/>
                <w:szCs w:val="20"/>
              </w:rPr>
            </w:pPr>
            <w:r w:rsidRPr="00435827">
              <w:rPr>
                <w:color w:val="000000"/>
                <w:sz w:val="20"/>
                <w:szCs w:val="20"/>
              </w:rPr>
              <w:t>вид</w:t>
            </w:r>
          </w:p>
        </w:tc>
        <w:tc>
          <w:tcPr>
            <w:tcW w:w="4000" w:type="dxa"/>
            <w:tcBorders>
              <w:top w:val="single" w:sz="4" w:space="0" w:color="auto"/>
              <w:left w:val="nil"/>
              <w:bottom w:val="single" w:sz="4" w:space="0" w:color="auto"/>
              <w:right w:val="single" w:sz="4" w:space="0" w:color="auto"/>
            </w:tcBorders>
            <w:shd w:val="clear" w:color="auto" w:fill="auto"/>
            <w:vAlign w:val="bottom"/>
            <w:hideMark/>
          </w:tcPr>
          <w:p w:rsidR="00A66C3F" w:rsidRPr="00435827" w:rsidRDefault="00A66C3F" w:rsidP="00A66C3F">
            <w:pPr>
              <w:rPr>
                <w:color w:val="000000"/>
                <w:sz w:val="20"/>
                <w:szCs w:val="20"/>
              </w:rPr>
            </w:pPr>
            <w:r w:rsidRPr="00435827">
              <w:rPr>
                <w:color w:val="000000"/>
                <w:sz w:val="20"/>
                <w:szCs w:val="20"/>
              </w:rPr>
              <w:t>категория</w:t>
            </w:r>
          </w:p>
        </w:tc>
      </w:tr>
      <w:tr w:rsidR="00A66C3F" w:rsidRPr="00435827" w:rsidTr="00A66C3F">
        <w:trPr>
          <w:trHeight w:val="2040"/>
        </w:trPr>
        <w:tc>
          <w:tcPr>
            <w:tcW w:w="2240" w:type="dxa"/>
            <w:vMerge w:val="restart"/>
            <w:tcBorders>
              <w:top w:val="nil"/>
              <w:left w:val="single" w:sz="4" w:space="0" w:color="auto"/>
              <w:bottom w:val="single" w:sz="4" w:space="0" w:color="auto"/>
              <w:right w:val="single" w:sz="4" w:space="0" w:color="auto"/>
            </w:tcBorders>
            <w:shd w:val="clear" w:color="auto" w:fill="auto"/>
            <w:vAlign w:val="center"/>
            <w:hideMark/>
          </w:tcPr>
          <w:p w:rsidR="00A66C3F" w:rsidRPr="00435827" w:rsidRDefault="00A66C3F" w:rsidP="00A66C3F">
            <w:pPr>
              <w:rPr>
                <w:color w:val="000000"/>
                <w:sz w:val="20"/>
                <w:szCs w:val="20"/>
              </w:rPr>
            </w:pPr>
            <w:r w:rsidRPr="00435827">
              <w:rPr>
                <w:color w:val="000000"/>
                <w:sz w:val="20"/>
                <w:szCs w:val="20"/>
              </w:rPr>
              <w:t>90.01 - Услуги по сбору и обработке сточных вод</w:t>
            </w:r>
          </w:p>
        </w:tc>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A66C3F" w:rsidRPr="00435827" w:rsidRDefault="00A66C3F" w:rsidP="00A66C3F">
            <w:pPr>
              <w:rPr>
                <w:color w:val="000000"/>
                <w:sz w:val="20"/>
                <w:szCs w:val="20"/>
              </w:rPr>
            </w:pPr>
            <w:r w:rsidRPr="00435827">
              <w:rPr>
                <w:color w:val="000000"/>
                <w:sz w:val="20"/>
                <w:szCs w:val="20"/>
              </w:rPr>
              <w:t>90.01.1 - Услуги по сбору и обработке сточных вод</w:t>
            </w:r>
          </w:p>
        </w:tc>
        <w:tc>
          <w:tcPr>
            <w:tcW w:w="1780" w:type="dxa"/>
            <w:vMerge w:val="restart"/>
            <w:tcBorders>
              <w:top w:val="nil"/>
              <w:left w:val="single" w:sz="4" w:space="0" w:color="auto"/>
              <w:bottom w:val="single" w:sz="4" w:space="0" w:color="auto"/>
              <w:right w:val="single" w:sz="4" w:space="0" w:color="auto"/>
            </w:tcBorders>
            <w:shd w:val="clear" w:color="auto" w:fill="auto"/>
            <w:vAlign w:val="center"/>
            <w:hideMark/>
          </w:tcPr>
          <w:p w:rsidR="00A66C3F" w:rsidRPr="00435827" w:rsidRDefault="00A66C3F" w:rsidP="00A66C3F">
            <w:pPr>
              <w:rPr>
                <w:color w:val="000000"/>
                <w:sz w:val="20"/>
                <w:szCs w:val="20"/>
              </w:rPr>
            </w:pPr>
            <w:r w:rsidRPr="00435827">
              <w:rPr>
                <w:color w:val="000000"/>
                <w:sz w:val="20"/>
                <w:szCs w:val="20"/>
              </w:rPr>
              <w:t>90.01.11 - Услуги по транспортированию и обработке сточных вод</w:t>
            </w:r>
          </w:p>
        </w:tc>
        <w:tc>
          <w:tcPr>
            <w:tcW w:w="4000" w:type="dxa"/>
            <w:tcBorders>
              <w:top w:val="nil"/>
              <w:left w:val="nil"/>
              <w:bottom w:val="single" w:sz="4" w:space="0" w:color="auto"/>
              <w:right w:val="single" w:sz="4" w:space="0" w:color="auto"/>
            </w:tcBorders>
            <w:shd w:val="clear" w:color="auto" w:fill="auto"/>
            <w:vAlign w:val="center"/>
            <w:hideMark/>
          </w:tcPr>
          <w:p w:rsidR="00A66C3F" w:rsidRPr="00435827" w:rsidRDefault="00A66C3F" w:rsidP="00A66C3F">
            <w:pPr>
              <w:rPr>
                <w:color w:val="000000"/>
                <w:sz w:val="20"/>
                <w:szCs w:val="20"/>
              </w:rPr>
            </w:pPr>
            <w:r w:rsidRPr="00435827">
              <w:rPr>
                <w:color w:val="000000"/>
                <w:sz w:val="20"/>
                <w:szCs w:val="20"/>
              </w:rPr>
              <w:t>90.01.11.110 - Услуги по транспортированию сточных вод (услуги по перекачке и транспортированию сточных вод, с использованием сливных труб, канализационных труб, дренажных труб, а также посредством транспортных средств для перевозки жидких отходов (цистерн и т.п.)</w:t>
            </w:r>
          </w:p>
        </w:tc>
      </w:tr>
      <w:tr w:rsidR="00A66C3F" w:rsidRPr="00435827" w:rsidTr="00A66C3F">
        <w:trPr>
          <w:trHeight w:val="2040"/>
        </w:trPr>
        <w:tc>
          <w:tcPr>
            <w:tcW w:w="2240" w:type="dxa"/>
            <w:vMerge/>
            <w:tcBorders>
              <w:top w:val="nil"/>
              <w:left w:val="single" w:sz="4" w:space="0" w:color="auto"/>
              <w:bottom w:val="single" w:sz="4" w:space="0" w:color="auto"/>
              <w:right w:val="single" w:sz="4" w:space="0" w:color="auto"/>
            </w:tcBorders>
            <w:vAlign w:val="center"/>
            <w:hideMark/>
          </w:tcPr>
          <w:p w:rsidR="00A66C3F" w:rsidRPr="00435827" w:rsidRDefault="00A66C3F" w:rsidP="00A66C3F">
            <w:pPr>
              <w:rPr>
                <w:color w:val="000000"/>
                <w:sz w:val="20"/>
                <w:szCs w:val="20"/>
              </w:rPr>
            </w:pPr>
          </w:p>
        </w:tc>
        <w:tc>
          <w:tcPr>
            <w:tcW w:w="1720" w:type="dxa"/>
            <w:vMerge/>
            <w:tcBorders>
              <w:top w:val="nil"/>
              <w:left w:val="single" w:sz="4" w:space="0" w:color="auto"/>
              <w:bottom w:val="single" w:sz="4" w:space="0" w:color="auto"/>
              <w:right w:val="single" w:sz="4" w:space="0" w:color="auto"/>
            </w:tcBorders>
            <w:vAlign w:val="center"/>
            <w:hideMark/>
          </w:tcPr>
          <w:p w:rsidR="00A66C3F" w:rsidRPr="00435827" w:rsidRDefault="00A66C3F" w:rsidP="00A66C3F">
            <w:pPr>
              <w:rPr>
                <w:color w:val="000000"/>
                <w:sz w:val="20"/>
                <w:szCs w:val="20"/>
              </w:rPr>
            </w:pPr>
          </w:p>
        </w:tc>
        <w:tc>
          <w:tcPr>
            <w:tcW w:w="1780" w:type="dxa"/>
            <w:vMerge/>
            <w:tcBorders>
              <w:top w:val="nil"/>
              <w:left w:val="single" w:sz="4" w:space="0" w:color="auto"/>
              <w:bottom w:val="single" w:sz="4" w:space="0" w:color="auto"/>
              <w:right w:val="single" w:sz="4" w:space="0" w:color="auto"/>
            </w:tcBorders>
            <w:vAlign w:val="center"/>
            <w:hideMark/>
          </w:tcPr>
          <w:p w:rsidR="00A66C3F" w:rsidRPr="00435827" w:rsidRDefault="00A66C3F" w:rsidP="00A66C3F">
            <w:pPr>
              <w:rPr>
                <w:color w:val="000000"/>
                <w:sz w:val="20"/>
                <w:szCs w:val="20"/>
              </w:rPr>
            </w:pPr>
          </w:p>
        </w:tc>
        <w:tc>
          <w:tcPr>
            <w:tcW w:w="4000" w:type="dxa"/>
            <w:tcBorders>
              <w:top w:val="nil"/>
              <w:left w:val="nil"/>
              <w:bottom w:val="single" w:sz="4" w:space="0" w:color="auto"/>
              <w:right w:val="single" w:sz="4" w:space="0" w:color="auto"/>
            </w:tcBorders>
            <w:shd w:val="clear" w:color="auto" w:fill="auto"/>
            <w:vAlign w:val="center"/>
            <w:hideMark/>
          </w:tcPr>
          <w:p w:rsidR="00A66C3F" w:rsidRPr="00435827" w:rsidRDefault="00A66C3F" w:rsidP="00A66C3F">
            <w:pPr>
              <w:rPr>
                <w:color w:val="000000"/>
                <w:sz w:val="20"/>
                <w:szCs w:val="20"/>
              </w:rPr>
            </w:pPr>
            <w:r w:rsidRPr="007F4961">
              <w:rPr>
                <w:color w:val="000000"/>
                <w:sz w:val="20"/>
                <w:szCs w:val="20"/>
              </w:rPr>
              <w:t>90.01.11.120</w:t>
            </w:r>
            <w:r w:rsidRPr="00435827">
              <w:rPr>
                <w:color w:val="000000"/>
                <w:sz w:val="20"/>
                <w:szCs w:val="20"/>
              </w:rPr>
              <w:t xml:space="preserve"> - Услуги по обработке сточных вод с использованием механических, физико-химических и биологических методов (услуги по очистке сточных вод с использованием методов разжижения (разбавления), просеивания, фильтрования, седиментации, химического осаждения и т.п.)</w:t>
            </w:r>
          </w:p>
        </w:tc>
      </w:tr>
      <w:tr w:rsidR="00A66C3F" w:rsidRPr="00435827" w:rsidTr="00A66C3F">
        <w:trPr>
          <w:trHeight w:val="765"/>
        </w:trPr>
        <w:tc>
          <w:tcPr>
            <w:tcW w:w="2240" w:type="dxa"/>
            <w:vMerge/>
            <w:tcBorders>
              <w:top w:val="nil"/>
              <w:left w:val="single" w:sz="4" w:space="0" w:color="auto"/>
              <w:bottom w:val="single" w:sz="4" w:space="0" w:color="auto"/>
              <w:right w:val="single" w:sz="4" w:space="0" w:color="auto"/>
            </w:tcBorders>
            <w:vAlign w:val="center"/>
            <w:hideMark/>
          </w:tcPr>
          <w:p w:rsidR="00A66C3F" w:rsidRPr="00435827" w:rsidRDefault="00A66C3F" w:rsidP="00A66C3F">
            <w:pPr>
              <w:rPr>
                <w:color w:val="000000"/>
                <w:sz w:val="20"/>
                <w:szCs w:val="20"/>
              </w:rPr>
            </w:pPr>
          </w:p>
        </w:tc>
        <w:tc>
          <w:tcPr>
            <w:tcW w:w="1720" w:type="dxa"/>
            <w:vMerge/>
            <w:tcBorders>
              <w:top w:val="nil"/>
              <w:left w:val="single" w:sz="4" w:space="0" w:color="auto"/>
              <w:bottom w:val="single" w:sz="4" w:space="0" w:color="auto"/>
              <w:right w:val="single" w:sz="4" w:space="0" w:color="auto"/>
            </w:tcBorders>
            <w:vAlign w:val="center"/>
            <w:hideMark/>
          </w:tcPr>
          <w:p w:rsidR="00A66C3F" w:rsidRPr="00435827" w:rsidRDefault="00A66C3F" w:rsidP="00A66C3F">
            <w:pPr>
              <w:rPr>
                <w:color w:val="000000"/>
                <w:sz w:val="20"/>
                <w:szCs w:val="20"/>
              </w:rPr>
            </w:pPr>
          </w:p>
        </w:tc>
        <w:tc>
          <w:tcPr>
            <w:tcW w:w="1780" w:type="dxa"/>
            <w:vMerge/>
            <w:tcBorders>
              <w:top w:val="nil"/>
              <w:left w:val="single" w:sz="4" w:space="0" w:color="auto"/>
              <w:bottom w:val="single" w:sz="4" w:space="0" w:color="auto"/>
              <w:right w:val="single" w:sz="4" w:space="0" w:color="auto"/>
            </w:tcBorders>
            <w:vAlign w:val="center"/>
            <w:hideMark/>
          </w:tcPr>
          <w:p w:rsidR="00A66C3F" w:rsidRPr="00435827" w:rsidRDefault="00A66C3F" w:rsidP="00A66C3F">
            <w:pPr>
              <w:rPr>
                <w:color w:val="000000"/>
                <w:sz w:val="20"/>
                <w:szCs w:val="20"/>
              </w:rPr>
            </w:pPr>
          </w:p>
        </w:tc>
        <w:tc>
          <w:tcPr>
            <w:tcW w:w="4000" w:type="dxa"/>
            <w:tcBorders>
              <w:top w:val="nil"/>
              <w:left w:val="nil"/>
              <w:bottom w:val="single" w:sz="4" w:space="0" w:color="auto"/>
              <w:right w:val="single" w:sz="4" w:space="0" w:color="auto"/>
            </w:tcBorders>
            <w:shd w:val="clear" w:color="auto" w:fill="auto"/>
            <w:vAlign w:val="center"/>
            <w:hideMark/>
          </w:tcPr>
          <w:p w:rsidR="00A66C3F" w:rsidRPr="00435827" w:rsidRDefault="00A66C3F" w:rsidP="00A66C3F">
            <w:pPr>
              <w:rPr>
                <w:color w:val="000000"/>
                <w:sz w:val="20"/>
                <w:szCs w:val="20"/>
              </w:rPr>
            </w:pPr>
            <w:r w:rsidRPr="00435827">
              <w:rPr>
                <w:color w:val="000000"/>
                <w:sz w:val="20"/>
                <w:szCs w:val="20"/>
              </w:rPr>
              <w:t>90.01.11.130 - Услуги по техническому обслуживанию и очистке канализационных систем, сливных и дренажных труб</w:t>
            </w:r>
          </w:p>
        </w:tc>
      </w:tr>
      <w:tr w:rsidR="00A66C3F" w:rsidRPr="00435827" w:rsidTr="00A66C3F">
        <w:trPr>
          <w:trHeight w:val="765"/>
        </w:trPr>
        <w:tc>
          <w:tcPr>
            <w:tcW w:w="2240" w:type="dxa"/>
            <w:vMerge/>
            <w:tcBorders>
              <w:top w:val="nil"/>
              <w:left w:val="single" w:sz="4" w:space="0" w:color="auto"/>
              <w:bottom w:val="single" w:sz="4" w:space="0" w:color="auto"/>
              <w:right w:val="single" w:sz="4" w:space="0" w:color="auto"/>
            </w:tcBorders>
            <w:vAlign w:val="center"/>
            <w:hideMark/>
          </w:tcPr>
          <w:p w:rsidR="00A66C3F" w:rsidRPr="00435827" w:rsidRDefault="00A66C3F" w:rsidP="00A66C3F">
            <w:pPr>
              <w:rPr>
                <w:color w:val="000000"/>
                <w:sz w:val="20"/>
                <w:szCs w:val="20"/>
              </w:rPr>
            </w:pPr>
          </w:p>
        </w:tc>
        <w:tc>
          <w:tcPr>
            <w:tcW w:w="1720" w:type="dxa"/>
            <w:vMerge/>
            <w:tcBorders>
              <w:top w:val="nil"/>
              <w:left w:val="single" w:sz="4" w:space="0" w:color="auto"/>
              <w:bottom w:val="single" w:sz="4" w:space="0" w:color="auto"/>
              <w:right w:val="single" w:sz="4" w:space="0" w:color="auto"/>
            </w:tcBorders>
            <w:vAlign w:val="center"/>
            <w:hideMark/>
          </w:tcPr>
          <w:p w:rsidR="00A66C3F" w:rsidRPr="00435827" w:rsidRDefault="00A66C3F" w:rsidP="00A66C3F">
            <w:pPr>
              <w:rPr>
                <w:color w:val="000000"/>
                <w:sz w:val="20"/>
                <w:szCs w:val="20"/>
              </w:rPr>
            </w:pPr>
          </w:p>
        </w:tc>
        <w:tc>
          <w:tcPr>
            <w:tcW w:w="1780" w:type="dxa"/>
            <w:vMerge w:val="restart"/>
            <w:tcBorders>
              <w:top w:val="nil"/>
              <w:left w:val="single" w:sz="4" w:space="0" w:color="auto"/>
              <w:bottom w:val="single" w:sz="4" w:space="0" w:color="auto"/>
              <w:right w:val="single" w:sz="4" w:space="0" w:color="auto"/>
            </w:tcBorders>
            <w:shd w:val="clear" w:color="auto" w:fill="auto"/>
            <w:vAlign w:val="center"/>
            <w:hideMark/>
          </w:tcPr>
          <w:p w:rsidR="00A66C3F" w:rsidRPr="00435827" w:rsidRDefault="00A66C3F" w:rsidP="00A66C3F">
            <w:pPr>
              <w:rPr>
                <w:color w:val="000000"/>
                <w:sz w:val="20"/>
                <w:szCs w:val="20"/>
              </w:rPr>
            </w:pPr>
            <w:r w:rsidRPr="00435827">
              <w:rPr>
                <w:color w:val="000000"/>
                <w:sz w:val="20"/>
                <w:szCs w:val="20"/>
              </w:rPr>
              <w:t>90.01.12 - Услуги по обработке сточных колодцев и септиков</w:t>
            </w:r>
          </w:p>
        </w:tc>
        <w:tc>
          <w:tcPr>
            <w:tcW w:w="4000" w:type="dxa"/>
            <w:tcBorders>
              <w:top w:val="nil"/>
              <w:left w:val="nil"/>
              <w:bottom w:val="single" w:sz="4" w:space="0" w:color="auto"/>
              <w:right w:val="single" w:sz="4" w:space="0" w:color="auto"/>
            </w:tcBorders>
            <w:shd w:val="clear" w:color="auto" w:fill="auto"/>
            <w:vAlign w:val="center"/>
            <w:hideMark/>
          </w:tcPr>
          <w:p w:rsidR="00A66C3F" w:rsidRPr="00435827" w:rsidRDefault="00A66C3F" w:rsidP="00A66C3F">
            <w:pPr>
              <w:rPr>
                <w:color w:val="000000"/>
                <w:sz w:val="20"/>
                <w:szCs w:val="20"/>
              </w:rPr>
            </w:pPr>
            <w:r w:rsidRPr="00435827">
              <w:rPr>
                <w:color w:val="000000"/>
                <w:sz w:val="20"/>
                <w:szCs w:val="20"/>
              </w:rPr>
              <w:t xml:space="preserve">90.01.12.110 - Услуги по опорожнению и чистке выгребных ям, сточных колодцев и септиков </w:t>
            </w:r>
          </w:p>
        </w:tc>
      </w:tr>
      <w:tr w:rsidR="00A66C3F" w:rsidRPr="00435827" w:rsidTr="00A66C3F">
        <w:trPr>
          <w:trHeight w:val="510"/>
        </w:trPr>
        <w:tc>
          <w:tcPr>
            <w:tcW w:w="2240" w:type="dxa"/>
            <w:vMerge/>
            <w:tcBorders>
              <w:top w:val="nil"/>
              <w:left w:val="single" w:sz="4" w:space="0" w:color="auto"/>
              <w:bottom w:val="single" w:sz="4" w:space="0" w:color="auto"/>
              <w:right w:val="single" w:sz="4" w:space="0" w:color="auto"/>
            </w:tcBorders>
            <w:vAlign w:val="center"/>
            <w:hideMark/>
          </w:tcPr>
          <w:p w:rsidR="00A66C3F" w:rsidRPr="00435827" w:rsidRDefault="00A66C3F" w:rsidP="00A66C3F">
            <w:pPr>
              <w:rPr>
                <w:color w:val="000000"/>
                <w:sz w:val="20"/>
                <w:szCs w:val="20"/>
              </w:rPr>
            </w:pPr>
          </w:p>
        </w:tc>
        <w:tc>
          <w:tcPr>
            <w:tcW w:w="1720" w:type="dxa"/>
            <w:vMerge/>
            <w:tcBorders>
              <w:top w:val="nil"/>
              <w:left w:val="single" w:sz="4" w:space="0" w:color="auto"/>
              <w:bottom w:val="single" w:sz="4" w:space="0" w:color="auto"/>
              <w:right w:val="single" w:sz="4" w:space="0" w:color="auto"/>
            </w:tcBorders>
            <w:vAlign w:val="center"/>
            <w:hideMark/>
          </w:tcPr>
          <w:p w:rsidR="00A66C3F" w:rsidRPr="00435827" w:rsidRDefault="00A66C3F" w:rsidP="00A66C3F">
            <w:pPr>
              <w:rPr>
                <w:color w:val="000000"/>
                <w:sz w:val="20"/>
                <w:szCs w:val="20"/>
              </w:rPr>
            </w:pPr>
          </w:p>
        </w:tc>
        <w:tc>
          <w:tcPr>
            <w:tcW w:w="1780" w:type="dxa"/>
            <w:vMerge/>
            <w:tcBorders>
              <w:top w:val="nil"/>
              <w:left w:val="single" w:sz="4" w:space="0" w:color="auto"/>
              <w:bottom w:val="single" w:sz="4" w:space="0" w:color="auto"/>
              <w:right w:val="single" w:sz="4" w:space="0" w:color="auto"/>
            </w:tcBorders>
            <w:vAlign w:val="center"/>
            <w:hideMark/>
          </w:tcPr>
          <w:p w:rsidR="00A66C3F" w:rsidRPr="00435827" w:rsidRDefault="00A66C3F" w:rsidP="00A66C3F">
            <w:pPr>
              <w:rPr>
                <w:color w:val="000000"/>
                <w:sz w:val="20"/>
                <w:szCs w:val="20"/>
              </w:rPr>
            </w:pPr>
          </w:p>
        </w:tc>
        <w:tc>
          <w:tcPr>
            <w:tcW w:w="4000" w:type="dxa"/>
            <w:tcBorders>
              <w:top w:val="nil"/>
              <w:left w:val="nil"/>
              <w:bottom w:val="single" w:sz="4" w:space="0" w:color="auto"/>
              <w:right w:val="single" w:sz="4" w:space="0" w:color="auto"/>
            </w:tcBorders>
            <w:shd w:val="clear" w:color="auto" w:fill="auto"/>
            <w:vAlign w:val="center"/>
            <w:hideMark/>
          </w:tcPr>
          <w:p w:rsidR="00A66C3F" w:rsidRPr="00435827" w:rsidRDefault="00A66C3F" w:rsidP="00A66C3F">
            <w:pPr>
              <w:rPr>
                <w:color w:val="000000"/>
                <w:sz w:val="20"/>
                <w:szCs w:val="20"/>
              </w:rPr>
            </w:pPr>
            <w:r w:rsidRPr="00435827">
              <w:rPr>
                <w:color w:val="000000"/>
                <w:sz w:val="20"/>
                <w:szCs w:val="20"/>
              </w:rPr>
              <w:t>90.01.12.120 - Услуги по обработке туалетов с химической стерилизацией</w:t>
            </w:r>
          </w:p>
        </w:tc>
      </w:tr>
      <w:tr w:rsidR="00A66C3F" w:rsidRPr="00435827" w:rsidTr="00A66C3F">
        <w:trPr>
          <w:trHeight w:val="1275"/>
        </w:trPr>
        <w:tc>
          <w:tcPr>
            <w:tcW w:w="2240" w:type="dxa"/>
            <w:vMerge/>
            <w:tcBorders>
              <w:top w:val="nil"/>
              <w:left w:val="single" w:sz="4" w:space="0" w:color="auto"/>
              <w:bottom w:val="single" w:sz="4" w:space="0" w:color="auto"/>
              <w:right w:val="single" w:sz="4" w:space="0" w:color="auto"/>
            </w:tcBorders>
            <w:vAlign w:val="center"/>
            <w:hideMark/>
          </w:tcPr>
          <w:p w:rsidR="00A66C3F" w:rsidRPr="00435827" w:rsidRDefault="00A66C3F" w:rsidP="00A66C3F">
            <w:pPr>
              <w:rPr>
                <w:color w:val="000000"/>
                <w:sz w:val="20"/>
                <w:szCs w:val="20"/>
              </w:rPr>
            </w:pPr>
          </w:p>
        </w:tc>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A66C3F" w:rsidRPr="00435827" w:rsidRDefault="00A66C3F" w:rsidP="00A66C3F">
            <w:pPr>
              <w:rPr>
                <w:color w:val="000000"/>
                <w:sz w:val="20"/>
                <w:szCs w:val="20"/>
              </w:rPr>
            </w:pPr>
            <w:r w:rsidRPr="00435827">
              <w:rPr>
                <w:color w:val="000000"/>
                <w:sz w:val="20"/>
                <w:szCs w:val="20"/>
              </w:rPr>
              <w:t>90.01.2 - Шлам сточных вод</w:t>
            </w:r>
          </w:p>
        </w:tc>
        <w:tc>
          <w:tcPr>
            <w:tcW w:w="1780" w:type="dxa"/>
            <w:vMerge w:val="restart"/>
            <w:tcBorders>
              <w:top w:val="nil"/>
              <w:left w:val="single" w:sz="4" w:space="0" w:color="auto"/>
              <w:bottom w:val="single" w:sz="4" w:space="0" w:color="auto"/>
              <w:right w:val="single" w:sz="4" w:space="0" w:color="auto"/>
            </w:tcBorders>
            <w:shd w:val="clear" w:color="auto" w:fill="auto"/>
            <w:vAlign w:val="center"/>
            <w:hideMark/>
          </w:tcPr>
          <w:p w:rsidR="00A66C3F" w:rsidRPr="00435827" w:rsidRDefault="00A66C3F" w:rsidP="00A66C3F">
            <w:pPr>
              <w:rPr>
                <w:color w:val="000000"/>
                <w:sz w:val="20"/>
                <w:szCs w:val="20"/>
              </w:rPr>
            </w:pPr>
            <w:r w:rsidRPr="00435827">
              <w:rPr>
                <w:color w:val="000000"/>
                <w:sz w:val="20"/>
                <w:szCs w:val="20"/>
              </w:rPr>
              <w:t>90.01.20 - Шлам сточных вод</w:t>
            </w:r>
          </w:p>
        </w:tc>
        <w:tc>
          <w:tcPr>
            <w:tcW w:w="4000" w:type="dxa"/>
            <w:tcBorders>
              <w:top w:val="nil"/>
              <w:left w:val="nil"/>
              <w:bottom w:val="single" w:sz="4" w:space="0" w:color="auto"/>
              <w:right w:val="single" w:sz="4" w:space="0" w:color="auto"/>
            </w:tcBorders>
            <w:shd w:val="clear" w:color="auto" w:fill="auto"/>
            <w:vAlign w:val="center"/>
            <w:hideMark/>
          </w:tcPr>
          <w:p w:rsidR="00A66C3F" w:rsidRPr="00435827" w:rsidRDefault="00A66C3F" w:rsidP="00A66C3F">
            <w:pPr>
              <w:rPr>
                <w:color w:val="000000"/>
                <w:sz w:val="20"/>
                <w:szCs w:val="20"/>
              </w:rPr>
            </w:pPr>
            <w:r w:rsidRPr="00435827">
              <w:rPr>
                <w:color w:val="000000"/>
                <w:sz w:val="20"/>
                <w:szCs w:val="20"/>
              </w:rPr>
              <w:t xml:space="preserve">90.01.20.110 - Шлам, образующийся на городских предприятиях по переработке сточных вод, включающий отходы предварительной обработки, промывные воды и нестабилизированный шлам </w:t>
            </w:r>
          </w:p>
        </w:tc>
      </w:tr>
      <w:tr w:rsidR="00A66C3F" w:rsidRPr="00435827" w:rsidTr="00A66C3F">
        <w:trPr>
          <w:trHeight w:val="1275"/>
        </w:trPr>
        <w:tc>
          <w:tcPr>
            <w:tcW w:w="2240" w:type="dxa"/>
            <w:vMerge/>
            <w:tcBorders>
              <w:top w:val="nil"/>
              <w:left w:val="single" w:sz="4" w:space="0" w:color="auto"/>
              <w:bottom w:val="single" w:sz="4" w:space="0" w:color="auto"/>
              <w:right w:val="single" w:sz="4" w:space="0" w:color="auto"/>
            </w:tcBorders>
            <w:vAlign w:val="center"/>
            <w:hideMark/>
          </w:tcPr>
          <w:p w:rsidR="00A66C3F" w:rsidRPr="00435827" w:rsidRDefault="00A66C3F" w:rsidP="00A66C3F">
            <w:pPr>
              <w:rPr>
                <w:color w:val="000000"/>
                <w:sz w:val="20"/>
                <w:szCs w:val="20"/>
              </w:rPr>
            </w:pPr>
          </w:p>
        </w:tc>
        <w:tc>
          <w:tcPr>
            <w:tcW w:w="1720" w:type="dxa"/>
            <w:vMerge/>
            <w:tcBorders>
              <w:top w:val="nil"/>
              <w:left w:val="single" w:sz="4" w:space="0" w:color="auto"/>
              <w:bottom w:val="single" w:sz="4" w:space="0" w:color="auto"/>
              <w:right w:val="single" w:sz="4" w:space="0" w:color="auto"/>
            </w:tcBorders>
            <w:vAlign w:val="center"/>
            <w:hideMark/>
          </w:tcPr>
          <w:p w:rsidR="00A66C3F" w:rsidRPr="00435827" w:rsidRDefault="00A66C3F" w:rsidP="00A66C3F">
            <w:pPr>
              <w:rPr>
                <w:color w:val="000000"/>
                <w:sz w:val="20"/>
                <w:szCs w:val="20"/>
              </w:rPr>
            </w:pPr>
          </w:p>
        </w:tc>
        <w:tc>
          <w:tcPr>
            <w:tcW w:w="1780" w:type="dxa"/>
            <w:vMerge/>
            <w:tcBorders>
              <w:top w:val="nil"/>
              <w:left w:val="single" w:sz="4" w:space="0" w:color="auto"/>
              <w:bottom w:val="single" w:sz="4" w:space="0" w:color="auto"/>
              <w:right w:val="single" w:sz="4" w:space="0" w:color="auto"/>
            </w:tcBorders>
            <w:vAlign w:val="center"/>
            <w:hideMark/>
          </w:tcPr>
          <w:p w:rsidR="00A66C3F" w:rsidRPr="00435827" w:rsidRDefault="00A66C3F" w:rsidP="00A66C3F">
            <w:pPr>
              <w:rPr>
                <w:color w:val="000000"/>
                <w:sz w:val="20"/>
                <w:szCs w:val="20"/>
              </w:rPr>
            </w:pPr>
          </w:p>
        </w:tc>
        <w:tc>
          <w:tcPr>
            <w:tcW w:w="4000" w:type="dxa"/>
            <w:tcBorders>
              <w:top w:val="nil"/>
              <w:left w:val="nil"/>
              <w:bottom w:val="single" w:sz="4" w:space="0" w:color="auto"/>
              <w:right w:val="single" w:sz="4" w:space="0" w:color="auto"/>
            </w:tcBorders>
            <w:shd w:val="clear" w:color="auto" w:fill="auto"/>
            <w:vAlign w:val="center"/>
            <w:hideMark/>
          </w:tcPr>
          <w:p w:rsidR="00A66C3F" w:rsidRPr="00435827" w:rsidRDefault="00A66C3F" w:rsidP="00A66C3F">
            <w:pPr>
              <w:rPr>
                <w:color w:val="000000"/>
                <w:sz w:val="20"/>
                <w:szCs w:val="20"/>
              </w:rPr>
            </w:pPr>
            <w:r w:rsidRPr="00435827">
              <w:rPr>
                <w:color w:val="000000"/>
                <w:sz w:val="20"/>
                <w:szCs w:val="20"/>
              </w:rPr>
              <w:t xml:space="preserve">90.01.20.120 - Шлам стабилизированный, содержащий другие материалы (например тяжелые металлы), делающие его непригодным для использования в качестве удобрений в сельском хозяйстве </w:t>
            </w:r>
          </w:p>
        </w:tc>
      </w:tr>
    </w:tbl>
    <w:p w:rsidR="00A66C3F" w:rsidRDefault="00A66C3F" w:rsidP="00A66C3F">
      <w:pPr>
        <w:ind w:firstLine="851"/>
        <w:jc w:val="both"/>
      </w:pPr>
    </w:p>
    <w:p w:rsidR="00A66C3F" w:rsidRDefault="00A66C3F" w:rsidP="00A66C3F">
      <w:pPr>
        <w:autoSpaceDE w:val="0"/>
        <w:autoSpaceDN w:val="0"/>
        <w:adjustRightInd w:val="0"/>
        <w:ind w:firstLine="567"/>
        <w:jc w:val="both"/>
        <w:outlineLvl w:val="2"/>
      </w:pPr>
      <w:r>
        <w:t xml:space="preserve">Анализ свойств товаров, включенных с рассматриваемым товаром в одну классификационную группу в ОКВЭД показал, что альтернативой услугам по утилизации </w:t>
      </w:r>
      <w:r w:rsidRPr="00CC2CDA">
        <w:t>жидких бытовых отходов (сточных вод) из помещений, не присоединенных к системам централизованной канализации</w:t>
      </w:r>
      <w:r>
        <w:t xml:space="preserve">, могут являться услуги по </w:t>
      </w:r>
      <w:r w:rsidRPr="004A6C71">
        <w:t>сбор</w:t>
      </w:r>
      <w:r>
        <w:t>у</w:t>
      </w:r>
      <w:r w:rsidRPr="004A6C71">
        <w:t xml:space="preserve"> и отвод</w:t>
      </w:r>
      <w:r>
        <w:t>у</w:t>
      </w:r>
      <w:r w:rsidRPr="004A6C71">
        <w:t xml:space="preserve"> бытовых сточных вод (в том числе</w:t>
      </w:r>
      <w:r w:rsidR="001319C8">
        <w:t xml:space="preserve"> </w:t>
      </w:r>
      <w:r w:rsidRPr="004A6C71">
        <w:t xml:space="preserve">индивидуальных пользователей), а также дождевой </w:t>
      </w:r>
      <w:r>
        <w:t>в</w:t>
      </w:r>
      <w:r w:rsidRPr="004A6C71">
        <w:t>оды</w:t>
      </w:r>
      <w:r w:rsidR="001319C8">
        <w:t xml:space="preserve"> </w:t>
      </w:r>
      <w:r w:rsidRPr="004A6C71">
        <w:t>через канализацион</w:t>
      </w:r>
      <w:r>
        <w:t>ные сети, коллекторы, перевозка ц</w:t>
      </w:r>
      <w:r w:rsidRPr="004A6C71">
        <w:t>истернами и другими транспортными средствами для</w:t>
      </w:r>
      <w:r w:rsidR="001319C8">
        <w:t xml:space="preserve"> </w:t>
      </w:r>
      <w:r w:rsidRPr="004A6C71">
        <w:t>перевозки отходов, их обработка и удаление</w:t>
      </w:r>
      <w:r>
        <w:t>. Однако, в связи с тем, что неотъемлемой составной частью таких услуг является транспортировка жидких бытовых отходов (сточных вод), в том числе через канализационные сети, данные услуги, в соответствии с п. 3.7. Порядка, принимая во внимание то, что затраты связанные с прокладкой канализационных труб будут многократно превышать стоимость услуг по</w:t>
      </w:r>
      <w:r w:rsidR="001319C8">
        <w:t xml:space="preserve"> </w:t>
      </w:r>
      <w:r>
        <w:t>утилизации жидких бытовых отходов (сточных вод) из помещений, не присоединенных к централизованным сетям, не могут рассматриваться в качестве товаров-заменителей для услуг по утилизации жидких бытовых отходов из помещений, не присоединенных к системам централизованной канализации.</w:t>
      </w:r>
    </w:p>
    <w:p w:rsidR="00A66C3F" w:rsidRDefault="00A66C3F" w:rsidP="00A66C3F">
      <w:pPr>
        <w:autoSpaceDE w:val="0"/>
        <w:autoSpaceDN w:val="0"/>
        <w:adjustRightInd w:val="0"/>
        <w:ind w:firstLine="567"/>
        <w:jc w:val="both"/>
        <w:outlineLvl w:val="2"/>
      </w:pPr>
      <w:r>
        <w:t>Свойства товаров, входящих с услугами по утилизации (приему) жидких бытовых отходов (сточных вод), из помещений, не присоединенных к системам централизованной канализации</w:t>
      </w:r>
      <w:r w:rsidR="001319C8">
        <w:t xml:space="preserve"> </w:t>
      </w:r>
      <w:r>
        <w:t xml:space="preserve">в одну классификационную группу в ОКПД, позволяют судить об их существенных различиях по функциональному назначению и потребительским свойствам. </w:t>
      </w:r>
    </w:p>
    <w:p w:rsidR="004174B3" w:rsidRPr="004174B3" w:rsidRDefault="004174B3" w:rsidP="004174B3">
      <w:pPr>
        <w:autoSpaceDE w:val="0"/>
        <w:autoSpaceDN w:val="0"/>
        <w:adjustRightInd w:val="0"/>
        <w:ind w:firstLine="567"/>
        <w:jc w:val="both"/>
        <w:outlineLvl w:val="1"/>
      </w:pPr>
      <w:r w:rsidRPr="004174B3">
        <w:t>В соответствии с п. 3.2. ч. 3 Санитарных правил содержания территорий населенных мест СанПиН 42-128-4690-88, в настоящее время используются следующие способы ут</w:t>
      </w:r>
      <w:r w:rsidRPr="004174B3">
        <w:t>и</w:t>
      </w:r>
      <w:r w:rsidRPr="004174B3">
        <w:t>лизации жидких бытовых отходов:</w:t>
      </w:r>
    </w:p>
    <w:p w:rsidR="004174B3" w:rsidRPr="004174B3" w:rsidRDefault="004174B3" w:rsidP="004174B3">
      <w:pPr>
        <w:autoSpaceDE w:val="0"/>
        <w:autoSpaceDN w:val="0"/>
        <w:adjustRightInd w:val="0"/>
        <w:ind w:firstLine="567"/>
        <w:jc w:val="both"/>
        <w:outlineLvl w:val="1"/>
      </w:pPr>
      <w:r w:rsidRPr="004174B3">
        <w:t>- вывоз на сливные станции;</w:t>
      </w:r>
    </w:p>
    <w:p w:rsidR="004174B3" w:rsidRPr="004174B3" w:rsidRDefault="004174B3" w:rsidP="004174B3">
      <w:pPr>
        <w:autoSpaceDE w:val="0"/>
        <w:autoSpaceDN w:val="0"/>
        <w:adjustRightInd w:val="0"/>
        <w:ind w:firstLine="567"/>
        <w:jc w:val="both"/>
        <w:outlineLvl w:val="1"/>
      </w:pPr>
      <w:r w:rsidRPr="004174B3">
        <w:t>- вывоз на поля ассенизации.</w:t>
      </w:r>
    </w:p>
    <w:p w:rsidR="004174B3" w:rsidRDefault="004174B3" w:rsidP="004174B3">
      <w:pPr>
        <w:autoSpaceDE w:val="0"/>
        <w:autoSpaceDN w:val="0"/>
        <w:adjustRightInd w:val="0"/>
        <w:ind w:firstLine="567"/>
        <w:jc w:val="both"/>
        <w:outlineLvl w:val="2"/>
      </w:pPr>
      <w:r w:rsidRPr="004174B3">
        <w:t>На основании вышеизложенного, Якутским УФАС в администрации ГО «Город Якутск» и ГО «Жатай» были направлены запросы информации с просьбой предоставить сведения о том, осуществляется ли в настоящее время утилизация жидких бытовых отходов (сточных вод) методом размещения на полях ассенизации. Согласно ответам, пре</w:t>
      </w:r>
      <w:r w:rsidRPr="004174B3">
        <w:t>д</w:t>
      </w:r>
      <w:r w:rsidRPr="004174B3">
        <w:t>ставленным Муниципальным казенным учреждением «Служба эксплуатации городского хозяйства» (вх.№751ф от 22.04.2013г.) и Окружной администрацией ГО «Жатай» (вх.№764ф от 22.04.2013г.), метод размещения на полях ассенизации при утилизации жидких бытовых отходов (сточных вод), на территории ГО «Город Якутск» и ГО «Жатай» не применяется.</w:t>
      </w:r>
    </w:p>
    <w:p w:rsidR="00A66C3F" w:rsidRDefault="00A66C3F" w:rsidP="00A66C3F">
      <w:pPr>
        <w:autoSpaceDE w:val="0"/>
        <w:autoSpaceDN w:val="0"/>
        <w:adjustRightInd w:val="0"/>
        <w:ind w:firstLine="567"/>
        <w:jc w:val="both"/>
        <w:outlineLvl w:val="2"/>
      </w:pPr>
      <w:r>
        <w:t xml:space="preserve">Обобщая вышеизложенное, можно сделать вывод об отсутствии товаров </w:t>
      </w:r>
      <w:r w:rsidRPr="004A6C71">
        <w:t>потенциально являющихся взаимозаменяемыми для услуг по приему и утилизации жидких бытовых отходов (сточных вод)</w:t>
      </w:r>
      <w:r>
        <w:t xml:space="preserve"> из помещений, не присоединенных к системам централизованной канализации</w:t>
      </w:r>
      <w:r w:rsidRPr="004A6C71">
        <w:t>.</w:t>
      </w:r>
    </w:p>
    <w:p w:rsidR="00A66C3F" w:rsidRPr="005D3B2A" w:rsidRDefault="00A66C3F" w:rsidP="00A66C3F">
      <w:pPr>
        <w:ind w:firstLine="567"/>
        <w:jc w:val="both"/>
        <w:rPr>
          <w:u w:val="single"/>
        </w:rPr>
      </w:pPr>
      <w:r w:rsidRPr="005D3B2A">
        <w:rPr>
          <w:u w:val="single"/>
        </w:rPr>
        <w:t>3.3 Определение взаимозаменяемых товаров</w:t>
      </w:r>
    </w:p>
    <w:p w:rsidR="00A66C3F" w:rsidRDefault="00A66C3F" w:rsidP="00A66C3F">
      <w:pPr>
        <w:ind w:firstLine="567"/>
        <w:jc w:val="both"/>
      </w:pPr>
      <w:r>
        <w:t xml:space="preserve">Согласно п. 3.7. Порядка, определение взаимозаменяемых товаров в соответствии со статьей </w:t>
      </w:r>
      <w:r w:rsidRPr="00712465">
        <w:t xml:space="preserve">4 Федерального закона от 26.07.2006г. №135-ФЗ  «О защите конкуренции», </w:t>
      </w:r>
      <w:r>
        <w:t xml:space="preserve">основывается на фактической замене товаров приобретателями или готовности приобретателя заменить один товар другим при потреблении (в том числе при потреблении при производственных целях), учитывая их функциональное назначение, применение, качественные и технические характеристики, цену и другие параметры. </w:t>
      </w:r>
    </w:p>
    <w:p w:rsidR="00A66C3F" w:rsidRPr="004C235B" w:rsidRDefault="00A66C3F" w:rsidP="00A66C3F">
      <w:pPr>
        <w:ind w:firstLine="567"/>
        <w:jc w:val="both"/>
      </w:pPr>
      <w:r w:rsidRPr="003A1008">
        <w:lastRenderedPageBreak/>
        <w:t>Мнение приобретателей было определено в результате выборочного опроса покупателей услуг</w:t>
      </w:r>
      <w:r w:rsidR="001319C8">
        <w:t xml:space="preserve"> </w:t>
      </w:r>
      <w:r>
        <w:t>ОАО «ЯГТК»</w:t>
      </w:r>
      <w:r w:rsidRPr="004C235B">
        <w:t xml:space="preserve"> по </w:t>
      </w:r>
      <w:r>
        <w:t xml:space="preserve">приему и утилизации жидких бытовых отходов (сточных вод) из помещений, не присоединенных к системам централизованной канализации. </w:t>
      </w:r>
    </w:p>
    <w:p w:rsidR="00A66C3F" w:rsidRPr="004C235B" w:rsidRDefault="00A66C3F" w:rsidP="00A66C3F">
      <w:pPr>
        <w:ind w:firstLine="567"/>
        <w:jc w:val="both"/>
      </w:pPr>
      <w:r w:rsidRPr="003A1008">
        <w:t>В целях определения взаимозаменяемых товаров в соответствии с п. 3.8. Порядка, среди покупателей услуг (список покупателей представлен выше) был проведен «тест гипотетического монополиста». Приобретатели отвечали на вопрос: «</w:t>
      </w:r>
      <w:r>
        <w:t xml:space="preserve">Какими товарами (услугами) и в каком объеме Ваше предприятие предпочтет заменить услуги по утилизации жидких бытовых отходов, если цена на них долговременно (дольше одного года) повысится на 5-10 процентов, а цены на остальные товары (услуги) останутся неизменными?».  </w:t>
      </w:r>
    </w:p>
    <w:p w:rsidR="00A66C3F" w:rsidRDefault="00A66C3F" w:rsidP="00A66C3F">
      <w:pPr>
        <w:pStyle w:val="21"/>
        <w:spacing w:after="0" w:line="240" w:lineRule="auto"/>
        <w:ind w:firstLine="567"/>
        <w:jc w:val="both"/>
        <w:rPr>
          <w:sz w:val="24"/>
          <w:lang w:eastAsia="ru-RU"/>
        </w:rPr>
      </w:pPr>
      <w:r>
        <w:rPr>
          <w:sz w:val="24"/>
          <w:lang w:eastAsia="ru-RU"/>
        </w:rPr>
        <w:t>В соответствии с п. 3.9. Порядка, полученные ответы были обобщены, согласно обобщенным результатам опроса, потребители</w:t>
      </w:r>
      <w:r w:rsidR="001319C8">
        <w:rPr>
          <w:sz w:val="24"/>
          <w:lang w:eastAsia="ru-RU"/>
        </w:rPr>
        <w:t xml:space="preserve"> </w:t>
      </w:r>
      <w:r>
        <w:rPr>
          <w:sz w:val="24"/>
          <w:lang w:eastAsia="ru-RU"/>
        </w:rPr>
        <w:t>предпочтут не заменять услуги по утилизации жидких бытовых отходов, даже если цены на такие услуги возрастут на 5-10 процентов.</w:t>
      </w:r>
    </w:p>
    <w:p w:rsidR="00A66C3F" w:rsidRDefault="00A66C3F" w:rsidP="00A66C3F">
      <w:pPr>
        <w:pStyle w:val="21"/>
        <w:spacing w:after="0" w:line="240" w:lineRule="auto"/>
        <w:ind w:firstLine="567"/>
        <w:jc w:val="both"/>
        <w:rPr>
          <w:sz w:val="24"/>
          <w:lang w:eastAsia="ru-RU"/>
        </w:rPr>
      </w:pPr>
      <w:r w:rsidRPr="004C235B">
        <w:rPr>
          <w:sz w:val="24"/>
          <w:lang w:eastAsia="ru-RU"/>
        </w:rPr>
        <w:t xml:space="preserve">На основании вышеизложенного, за продуктовые границы проводимого исследования принимаются услуги по </w:t>
      </w:r>
      <w:r>
        <w:rPr>
          <w:sz w:val="24"/>
          <w:lang w:eastAsia="ru-RU"/>
        </w:rPr>
        <w:t xml:space="preserve">приему и утилизации жидких бытовых отходов (сточных вод)из помещений, не присоединенных к системам централизованной канализации </w:t>
      </w:r>
      <w:r w:rsidRPr="004C235B">
        <w:rPr>
          <w:sz w:val="24"/>
          <w:lang w:eastAsia="ru-RU"/>
        </w:rPr>
        <w:t xml:space="preserve">(код ОКВЭД </w:t>
      </w:r>
      <w:r w:rsidRPr="004C235B">
        <w:rPr>
          <w:sz w:val="24"/>
        </w:rPr>
        <w:t>90.01 – «сбор и обработка сточных вод»</w:t>
      </w:r>
      <w:r>
        <w:rPr>
          <w:sz w:val="24"/>
        </w:rPr>
        <w:t>, код ОКПД 90.01.11.120 – «у</w:t>
      </w:r>
      <w:r w:rsidRPr="00B15F58">
        <w:rPr>
          <w:rFonts w:eastAsia="Calibri"/>
          <w:sz w:val="24"/>
          <w:lang w:eastAsia="en-US"/>
        </w:rPr>
        <w:t>слуги по обработке сточных вод с использованием механических, физико-химических и биологических методов»</w:t>
      </w:r>
      <w:r>
        <w:rPr>
          <w:sz w:val="24"/>
        </w:rPr>
        <w:t>.</w:t>
      </w:r>
      <w:r w:rsidRPr="004C235B">
        <w:rPr>
          <w:sz w:val="24"/>
        </w:rPr>
        <w:t>)</w:t>
      </w:r>
      <w:r w:rsidRPr="004C235B">
        <w:rPr>
          <w:sz w:val="24"/>
          <w:lang w:eastAsia="ru-RU"/>
        </w:rPr>
        <w:t>.</w:t>
      </w:r>
    </w:p>
    <w:p w:rsidR="00A66C3F" w:rsidRDefault="00A66C3F" w:rsidP="00A66C3F">
      <w:pPr>
        <w:ind w:firstLine="567"/>
        <w:jc w:val="both"/>
        <w:rPr>
          <w:b/>
          <w:bCs/>
          <w:color w:val="000000"/>
        </w:rPr>
      </w:pPr>
      <w:r w:rsidRPr="001C4CA6">
        <w:rPr>
          <w:b/>
          <w:bCs/>
          <w:color w:val="000000"/>
        </w:rPr>
        <w:t>4. Географические границы товарного рынка</w:t>
      </w:r>
    </w:p>
    <w:p w:rsidR="00A66C3F" w:rsidRPr="001C4CA6" w:rsidRDefault="00A66C3F" w:rsidP="00A66C3F">
      <w:pPr>
        <w:ind w:firstLine="567"/>
        <w:jc w:val="both"/>
      </w:pPr>
      <w:r w:rsidRPr="001C4CA6">
        <w:t>Согласно п. 4.1 Порядка процедура определения географических границ товарного рынка включает:</w:t>
      </w:r>
    </w:p>
    <w:p w:rsidR="00A66C3F" w:rsidRPr="001C4CA6" w:rsidRDefault="00A66C3F" w:rsidP="00A66C3F">
      <w:pPr>
        <w:ind w:firstLine="567"/>
        <w:jc w:val="both"/>
      </w:pPr>
      <w:r w:rsidRPr="001C4CA6">
        <w:t xml:space="preserve">- предварительное определение географических границ, </w:t>
      </w:r>
    </w:p>
    <w:p w:rsidR="00A66C3F" w:rsidRPr="001C4CA6" w:rsidRDefault="00A66C3F" w:rsidP="00A66C3F">
      <w:pPr>
        <w:ind w:firstLine="567"/>
        <w:jc w:val="both"/>
      </w:pPr>
      <w:r w:rsidRPr="001C4CA6">
        <w:t>- выявление условий обращений товара, ограничивающих экономические возможности приобретения товара приобретателями,</w:t>
      </w:r>
    </w:p>
    <w:p w:rsidR="00A66C3F" w:rsidRDefault="00A66C3F" w:rsidP="00A66C3F">
      <w:pPr>
        <w:ind w:firstLine="567"/>
        <w:jc w:val="both"/>
      </w:pPr>
      <w:r w:rsidRPr="001C4CA6">
        <w:t>- определение территорий, входящих в географические границы рассматриваемого товарного рынка.</w:t>
      </w:r>
    </w:p>
    <w:p w:rsidR="00A66C3F" w:rsidRPr="005D3B2A" w:rsidRDefault="00A66C3F" w:rsidP="00A66C3F">
      <w:pPr>
        <w:ind w:firstLine="567"/>
        <w:jc w:val="both"/>
        <w:rPr>
          <w:u w:val="single"/>
        </w:rPr>
      </w:pPr>
      <w:r w:rsidRPr="005D3B2A">
        <w:rPr>
          <w:u w:val="single"/>
        </w:rPr>
        <w:t>4.1. Предварительное определение географических границ</w:t>
      </w:r>
    </w:p>
    <w:p w:rsidR="00A66C3F" w:rsidRDefault="00A66C3F" w:rsidP="00A66C3F">
      <w:pPr>
        <w:ind w:firstLine="567"/>
        <w:contextualSpacing/>
        <w:jc w:val="both"/>
      </w:pPr>
      <w:r>
        <w:t>Пунктом</w:t>
      </w:r>
      <w:r w:rsidRPr="001C4CA6">
        <w:t xml:space="preserve"> 4.2 Порядка проведения анализа</w:t>
      </w:r>
      <w:r w:rsidR="001319C8">
        <w:t xml:space="preserve"> </w:t>
      </w:r>
      <w:r>
        <w:t>определено</w:t>
      </w:r>
      <w:r w:rsidRPr="001C4CA6">
        <w:t xml:space="preserve">, что предварительное определение географических границ товарного рынка может быть произведено на основании </w:t>
      </w:r>
      <w:r>
        <w:t xml:space="preserve">информации о регионе, в котором действует хозяйствующий субъект, являющийся объектом антимонопольного контроля, и (или) о регионе, в котором выявлены признаки нарушения антимонопольного законодательства. </w:t>
      </w:r>
    </w:p>
    <w:p w:rsidR="00A66C3F" w:rsidRPr="00FE1C2E" w:rsidRDefault="00A66C3F" w:rsidP="00A66C3F">
      <w:pPr>
        <w:ind w:firstLine="567"/>
        <w:contextualSpacing/>
        <w:jc w:val="both"/>
      </w:pPr>
      <w:r w:rsidRPr="00FE1C2E">
        <w:t>ОАО «ЯГТК» в течение периода, определенного временным интервалом исследования, осуществляло деятельность по предоставлению услуг по приему и утилизации жидких бытовых отходов (сточных вод)</w:t>
      </w:r>
      <w:r>
        <w:t xml:space="preserve"> из помещений, не присоединенных к системам централизованной канализации,</w:t>
      </w:r>
      <w:r w:rsidRPr="00FE1C2E">
        <w:t xml:space="preserve"> на территории </w:t>
      </w:r>
      <w:r>
        <w:t>Городского округа «Город Якутск» (далее – ГО «Город Якутск»</w:t>
      </w:r>
      <w:r w:rsidRPr="00FE1C2E">
        <w:t>)</w:t>
      </w:r>
      <w:r>
        <w:t xml:space="preserve"> и Городского округа «Жатай» (далее – ГО «Жатай»)</w:t>
      </w:r>
      <w:r w:rsidRPr="00FE1C2E">
        <w:t xml:space="preserve">,  </w:t>
      </w:r>
      <w:r>
        <w:t xml:space="preserve">в связи с чем, </w:t>
      </w:r>
      <w:r w:rsidRPr="00FE1C2E">
        <w:t>предварительно, географическими границами исследуемого товарного рынка определена территория</w:t>
      </w:r>
      <w:r w:rsidR="001319C8">
        <w:t xml:space="preserve"> </w:t>
      </w:r>
      <w:r>
        <w:t>ГО «Город Якутск» и ГО «Жатай» Республики Саха (Якутия)</w:t>
      </w:r>
      <w:r w:rsidRPr="00FE1C2E">
        <w:t>.</w:t>
      </w:r>
    </w:p>
    <w:p w:rsidR="00A66C3F" w:rsidRPr="00643CBD" w:rsidRDefault="00A66C3F" w:rsidP="00A66C3F">
      <w:pPr>
        <w:ind w:firstLine="567"/>
        <w:jc w:val="both"/>
      </w:pPr>
      <w:r w:rsidRPr="00643CBD">
        <w:t>ГО «Город Якутск» и ГО «Жатай» расположены на левом берегу реки Лены, несколько севернее  параллели 62 градуса вечной мерзлоты</w:t>
      </w:r>
      <w:r>
        <w:t xml:space="preserve">. </w:t>
      </w:r>
      <w:r w:rsidRPr="00643CBD">
        <w:t>Расстояния между данными поселениями сравнительно невелики, ГО «Жатай», находится в 15 км ниже Якутска, вследствие чего можно сделать вывод об идентичности их географических характеристик.</w:t>
      </w:r>
    </w:p>
    <w:p w:rsidR="00A66C3F" w:rsidRPr="00643CBD" w:rsidRDefault="00A66C3F" w:rsidP="00A66C3F">
      <w:pPr>
        <w:pStyle w:val="ae"/>
        <w:spacing w:before="0" w:beforeAutospacing="0" w:after="0" w:afterAutospacing="0"/>
        <w:ind w:firstLine="567"/>
        <w:jc w:val="both"/>
      </w:pPr>
      <w:r w:rsidRPr="00643CBD">
        <w:t>В состав городского округа «Город Якутск» входят сёла Маган, Табага, Старая Табага, Хатассы, Тулагино, Капитоновка, Кильдямцы, Сырдах, Пригородное, Владимировка.</w:t>
      </w:r>
    </w:p>
    <w:p w:rsidR="00A66C3F" w:rsidRPr="00FE0F18" w:rsidRDefault="00A66C3F" w:rsidP="00A66C3F">
      <w:pPr>
        <w:pStyle w:val="ae"/>
        <w:spacing w:before="0" w:beforeAutospacing="0" w:after="0" w:afterAutospacing="0"/>
        <w:ind w:firstLine="567"/>
        <w:jc w:val="both"/>
      </w:pPr>
      <w:r w:rsidRPr="00FE0F18">
        <w:lastRenderedPageBreak/>
        <w:t>Законом Республики Саха (Якутия) от 30 ноября 2004 года «Об установлении границ территорий и о наделении статусом городского округа муниципальных образований Республики Саха (Якутия)» было закреплено, что муниципальное образование «Жатай» является самостоятельным и единым муниципальным образованием, не входящим в состав городского округа «Город Якутск».</w:t>
      </w:r>
    </w:p>
    <w:p w:rsidR="00A66C3F" w:rsidRPr="00DB2CEA" w:rsidRDefault="00A66C3F" w:rsidP="00A66C3F">
      <w:pPr>
        <w:ind w:firstLine="567"/>
        <w:jc w:val="both"/>
        <w:rPr>
          <w:u w:val="single"/>
        </w:rPr>
      </w:pPr>
      <w:r w:rsidRPr="00DB2CEA">
        <w:rPr>
          <w:u w:val="single"/>
        </w:rPr>
        <w:t>4.2. Условия обращения товара</w:t>
      </w:r>
    </w:p>
    <w:p w:rsidR="00A66C3F" w:rsidRDefault="00A66C3F" w:rsidP="00A66C3F">
      <w:pPr>
        <w:ind w:firstLine="567"/>
        <w:jc w:val="both"/>
      </w:pPr>
      <w:r w:rsidRPr="00C251EE">
        <w:t xml:space="preserve">Согласно пункту 4.3 Порядка условия обращения товара - факторы, ограничивающие экономические, технические или иные возможности приобретения товара покупателем (покупателями), при этом учитываются </w:t>
      </w:r>
      <w:r w:rsidRPr="000C4430">
        <w:t>требования к условиям транспортировки товара, организационно-транспортные схемы приобретения товара, возможность перемещения товара к покупателю или покупателя к товару, расходы, связанные с поиском и приобретением товара, а также транспортные расходы, особенности территории, региональные</w:t>
      </w:r>
      <w:r w:rsidRPr="00C251EE">
        <w:t xml:space="preserve"> особенности спроса на товар:</w:t>
      </w:r>
    </w:p>
    <w:p w:rsidR="00A66C3F" w:rsidRDefault="00A66C3F" w:rsidP="00A66C3F">
      <w:pPr>
        <w:ind w:firstLine="567"/>
        <w:jc w:val="both"/>
      </w:pPr>
      <w:r>
        <w:t>а) Организационно-транспортные схемы приобретения товара приобретателями. Наличие, доступность и взаимозаменяемость транспортных средств, для перемещения рассматриваемого товара. Возможность перемещения товара к покупателю, или покупателя к товару. Требования к условиям транспортировки товара.</w:t>
      </w:r>
    </w:p>
    <w:p w:rsidR="00A66C3F" w:rsidRPr="00756349" w:rsidRDefault="00A66C3F" w:rsidP="00A66C3F">
      <w:pPr>
        <w:autoSpaceDE w:val="0"/>
        <w:autoSpaceDN w:val="0"/>
        <w:adjustRightInd w:val="0"/>
        <w:ind w:firstLine="567"/>
        <w:jc w:val="both"/>
        <w:outlineLvl w:val="1"/>
      </w:pPr>
      <w:r>
        <w:t>Транспортировка</w:t>
      </w:r>
      <w:r w:rsidRPr="004C235B">
        <w:t xml:space="preserve"> жидких бытовых отходов </w:t>
      </w:r>
      <w:r>
        <w:t xml:space="preserve">(сточных вод) </w:t>
      </w:r>
      <w:r w:rsidRPr="004C235B">
        <w:t xml:space="preserve">из </w:t>
      </w:r>
      <w:r>
        <w:t>помещений, не присоединенных к системе централизованной канализации осуществляется</w:t>
      </w:r>
      <w:r w:rsidRPr="004C235B">
        <w:t xml:space="preserve"> ассенизационным вакуумным транспортом</w:t>
      </w:r>
      <w:r w:rsidRPr="001C760D">
        <w:t>. Дальнейшая переработка</w:t>
      </w:r>
      <w:r>
        <w:t xml:space="preserve"> и</w:t>
      </w:r>
      <w:r w:rsidR="001319C8">
        <w:t xml:space="preserve"> </w:t>
      </w:r>
      <w:r>
        <w:t>утилизация</w:t>
      </w:r>
      <w:r w:rsidRPr="001C760D">
        <w:t xml:space="preserve"> отходов производится </w:t>
      </w:r>
      <w:r w:rsidRPr="00756349">
        <w:t>непосредственно на месте расположения очистных сооружений, в связи с чем, в рамках данного анализа можно рассматривать лишь возможность перемещения покупателя к товару. Требования к условиям транспортировки товара, а также наличие, доступность и взаимозаменяемость транспортных средств для перемещения рассматриваемого товара рассматриваться не будут.</w:t>
      </w:r>
    </w:p>
    <w:p w:rsidR="00A66C3F" w:rsidRDefault="00A66C3F" w:rsidP="00A66C3F">
      <w:pPr>
        <w:pStyle w:val="ae"/>
        <w:spacing w:before="0" w:beforeAutospacing="0" w:after="0" w:afterAutospacing="0"/>
        <w:ind w:firstLine="567"/>
        <w:jc w:val="both"/>
      </w:pPr>
      <w:r>
        <w:t>б) расходы, связанные с поиском и приобретением товара, а также транспортные расходы</w:t>
      </w:r>
    </w:p>
    <w:p w:rsidR="00A66C3F" w:rsidRPr="0007493C" w:rsidRDefault="00A66C3F" w:rsidP="00A66C3F">
      <w:pPr>
        <w:ind w:firstLine="567"/>
        <w:jc w:val="both"/>
      </w:pPr>
      <w:r w:rsidRPr="0007493C">
        <w:t>Важнейшей особенностью транспортной системы Республики Саха (Якутия)</w:t>
      </w:r>
      <w:r>
        <w:t>, на территории которой расположены городские округа «Город Якутск» и «Жатай»,</w:t>
      </w:r>
      <w:r w:rsidR="001319C8">
        <w:t xml:space="preserve"> </w:t>
      </w:r>
      <w:r w:rsidRPr="0007493C">
        <w:t xml:space="preserve">является слабое развитие наземных коммуникаций. Только 8% территории республики находится в зоне круглогодичного транспортного обслуживания, вся остальная часть имеет сезонную транспортную доступность. Плотность автомобильных дорог в Якутии в расчете на тысячу кв. км в 13 раз меньше, чем в среднем по стране (0,53 км – по ДВФО и 3,2 км – по РФ), при этом около 80% автомобильных дорог не соответствует нормативным требованиям. </w:t>
      </w:r>
    </w:p>
    <w:p w:rsidR="00A66C3F" w:rsidRPr="0007493C" w:rsidRDefault="00A66C3F" w:rsidP="00A66C3F">
      <w:pPr>
        <w:ind w:firstLine="567"/>
        <w:jc w:val="both"/>
      </w:pPr>
      <w:r w:rsidRPr="0007493C">
        <w:t xml:space="preserve">По данным министерства транспорта и дорожного хозяйства, основной объем грузов (более 60% в грузообороте) в Якутии перевозится речным транспортом в течение навигационного периода, который на некоторых реках Якутии длится не более месяца. </w:t>
      </w:r>
    </w:p>
    <w:p w:rsidR="00A66C3F" w:rsidRPr="0007493C" w:rsidRDefault="00A66C3F" w:rsidP="00A66C3F">
      <w:pPr>
        <w:ind w:firstLine="567"/>
        <w:jc w:val="both"/>
      </w:pPr>
      <w:r w:rsidRPr="0007493C">
        <w:t>Отставание в развитии транспортных коммуникаций является главным фактором, сдерживающим развитие экономики и социальной сферы республики. Основная часть территории республики практически не имеет выхода в единую транспортную сеть страны. Отсутствует устойчивое транспортное сообщение между населенными пунктами.</w:t>
      </w:r>
    </w:p>
    <w:p w:rsidR="00A66C3F" w:rsidRDefault="00A66C3F" w:rsidP="00A66C3F">
      <w:pPr>
        <w:ind w:firstLine="567"/>
        <w:jc w:val="both"/>
      </w:pPr>
      <w:r w:rsidRPr="0007493C">
        <w:t>На основании вышеизложенного, расходы, связанные с поиском и приобретением товара</w:t>
      </w:r>
      <w:r>
        <w:t xml:space="preserve"> в предварительно определенных географических границах</w:t>
      </w:r>
      <w:r w:rsidRPr="0007493C">
        <w:t>, а также транспортные расходы, в рамках проводимого исследования</w:t>
      </w:r>
      <w:r>
        <w:t xml:space="preserve"> рассматриваться не будут.</w:t>
      </w:r>
    </w:p>
    <w:p w:rsidR="00A66C3F" w:rsidRDefault="00A66C3F" w:rsidP="00A66C3F">
      <w:pPr>
        <w:ind w:firstLine="567"/>
        <w:jc w:val="both"/>
      </w:pPr>
      <w:r>
        <w:t>в) региональные особенности спроса на рассматриваемый товар</w:t>
      </w:r>
    </w:p>
    <w:p w:rsidR="00A66C3F" w:rsidRDefault="00A66C3F" w:rsidP="00A66C3F">
      <w:pPr>
        <w:ind w:firstLine="567"/>
        <w:jc w:val="both"/>
      </w:pPr>
      <w:r w:rsidRPr="00E87C4E">
        <w:t>Наиболее значимой отличительной особенностью территории</w:t>
      </w:r>
      <w:r>
        <w:t xml:space="preserve">, в рамках предварительно определенных географических границ исследования, </w:t>
      </w:r>
      <w:r w:rsidRPr="00E87C4E">
        <w:t>является ее расположение в зоне вечной мерзлоты (многолетней криолитозоны).</w:t>
      </w:r>
      <w:r w:rsidR="001319C8">
        <w:t xml:space="preserve"> </w:t>
      </w:r>
      <w:r>
        <w:t>Д</w:t>
      </w:r>
      <w:r w:rsidRPr="00E87C4E">
        <w:t xml:space="preserve">ля </w:t>
      </w:r>
      <w:r>
        <w:t xml:space="preserve">территорий городских округов «Город Якутск» и «Жатай» характерно следующее: продолжительный </w:t>
      </w:r>
      <w:r>
        <w:lastRenderedPageBreak/>
        <w:t>зимний период, низкие температуры наружного воздуха, недостаточно развитые и периодически прерываемые транспортные связи, высокая стоимость строительных материалов и рабочей силы. Вышеперечисленные факторы формируют высокую стоимость строительства очистных сооружений, предназначенных для приема и утилизации жидких бытовых отходов (сточных вод).</w:t>
      </w:r>
    </w:p>
    <w:p w:rsidR="00A66C3F" w:rsidRDefault="00A66C3F" w:rsidP="00A66C3F">
      <w:pPr>
        <w:ind w:firstLine="567"/>
        <w:jc w:val="both"/>
      </w:pPr>
      <w:r>
        <w:t>г) условия, правила и обычаи делового оборота</w:t>
      </w:r>
    </w:p>
    <w:p w:rsidR="00A66C3F" w:rsidRDefault="00A66C3F" w:rsidP="00A66C3F">
      <w:pPr>
        <w:ind w:firstLine="567"/>
        <w:jc w:val="both"/>
      </w:pPr>
      <w:r>
        <w:t>Анализ рынка услуг по приему и утилизации жидких бытовых отходов (сточных вод) из помещений, не присоединенных к централизованным сетям канализации в рамках предварительно определенных географических границ не выявил каких-либо особенностей, условий, правил и обычаев делового оборота.</w:t>
      </w:r>
    </w:p>
    <w:p w:rsidR="00A66C3F" w:rsidRPr="003762E4" w:rsidRDefault="00A66C3F" w:rsidP="00A66C3F">
      <w:pPr>
        <w:ind w:firstLine="567"/>
        <w:jc w:val="both"/>
        <w:rPr>
          <w:u w:val="single"/>
        </w:rPr>
      </w:pPr>
      <w:r w:rsidRPr="003762E4">
        <w:rPr>
          <w:u w:val="single"/>
        </w:rPr>
        <w:t>4.3. Определение территорий, входящих в географические границы рынка предоставления услуг по содержанию свалок (полигонов) твердых и жидких бытовых отходов</w:t>
      </w:r>
    </w:p>
    <w:p w:rsidR="00A66C3F" w:rsidRDefault="00A66C3F" w:rsidP="00A66C3F">
      <w:pPr>
        <w:ind w:firstLine="567"/>
        <w:jc w:val="both"/>
      </w:pPr>
      <w:r>
        <w:t>Согласно п. 4.5 Порядка, определение географических границ товарного рынка можно осуществить методом установления фактических районов продаж (местоположения приобретателей), хозяйствующих субъектов (продавцов), осуществляющих продажи на рассматриваемом рынке (в предварительно определенных географических границах).</w:t>
      </w:r>
    </w:p>
    <w:p w:rsidR="00A66C3F" w:rsidRPr="00264EFA" w:rsidRDefault="00A66C3F" w:rsidP="00A66C3F">
      <w:pPr>
        <w:ind w:firstLine="567"/>
        <w:contextualSpacing/>
        <w:jc w:val="both"/>
        <w:rPr>
          <w:i/>
        </w:rPr>
      </w:pPr>
      <w:r w:rsidRPr="00264EFA">
        <w:t xml:space="preserve">Фактические районы продаж услуг по </w:t>
      </w:r>
      <w:r>
        <w:t xml:space="preserve">приему и утилизации жидких бытовых отходов (сточных вод)из помещений, не присоединенных к системам централизованной канализации, </w:t>
      </w:r>
      <w:r w:rsidRPr="00264EFA">
        <w:t>на территории предварительно определенных географических границ указаны в таблице 2.</w:t>
      </w:r>
    </w:p>
    <w:p w:rsidR="00A66C3F" w:rsidRPr="00D663B1" w:rsidRDefault="00A66C3F" w:rsidP="00A66C3F">
      <w:pPr>
        <w:ind w:firstLine="851"/>
        <w:contextualSpacing/>
        <w:jc w:val="right"/>
        <w:rPr>
          <w:i/>
          <w:sz w:val="20"/>
          <w:szCs w:val="20"/>
        </w:rPr>
      </w:pPr>
      <w:r w:rsidRPr="00D663B1">
        <w:rPr>
          <w:i/>
          <w:sz w:val="20"/>
          <w:szCs w:val="20"/>
        </w:rPr>
        <w:t>Таблица 2.</w:t>
      </w:r>
    </w:p>
    <w:tbl>
      <w:tblPr>
        <w:tblW w:w="9371" w:type="dxa"/>
        <w:tblInd w:w="93" w:type="dxa"/>
        <w:tblLook w:val="04A0"/>
      </w:tblPr>
      <w:tblGrid>
        <w:gridCol w:w="5402"/>
        <w:gridCol w:w="3969"/>
      </w:tblGrid>
      <w:tr w:rsidR="00A66C3F" w:rsidRPr="00D663B1" w:rsidTr="00A66C3F">
        <w:trPr>
          <w:trHeight w:val="510"/>
        </w:trPr>
        <w:tc>
          <w:tcPr>
            <w:tcW w:w="5402" w:type="dxa"/>
            <w:tcBorders>
              <w:top w:val="single" w:sz="4" w:space="0" w:color="auto"/>
              <w:left w:val="single" w:sz="4" w:space="0" w:color="auto"/>
              <w:bottom w:val="single" w:sz="4" w:space="0" w:color="auto"/>
              <w:right w:val="single" w:sz="4" w:space="0" w:color="auto"/>
            </w:tcBorders>
            <w:shd w:val="clear" w:color="auto" w:fill="auto"/>
            <w:hideMark/>
          </w:tcPr>
          <w:p w:rsidR="00A66C3F" w:rsidRPr="00D663B1" w:rsidRDefault="00A66C3F" w:rsidP="00A66C3F">
            <w:pPr>
              <w:jc w:val="center"/>
              <w:rPr>
                <w:b/>
                <w:bCs/>
                <w:sz w:val="20"/>
                <w:szCs w:val="20"/>
              </w:rPr>
            </w:pPr>
            <w:r>
              <w:rPr>
                <w:b/>
                <w:bCs/>
                <w:sz w:val="20"/>
                <w:szCs w:val="20"/>
              </w:rPr>
              <w:t>Наименование хозяйствующего субъекта - приобретателя услуг по приему и утилизации жидких бытовых отходов (сточных вод) из помещений, не присоединенных к системам канализации</w:t>
            </w:r>
          </w:p>
        </w:tc>
        <w:tc>
          <w:tcPr>
            <w:tcW w:w="3969" w:type="dxa"/>
            <w:tcBorders>
              <w:top w:val="single" w:sz="4" w:space="0" w:color="auto"/>
              <w:left w:val="nil"/>
              <w:bottom w:val="single" w:sz="4" w:space="0" w:color="auto"/>
              <w:right w:val="single" w:sz="4" w:space="0" w:color="auto"/>
            </w:tcBorders>
            <w:shd w:val="clear" w:color="auto" w:fill="auto"/>
            <w:hideMark/>
          </w:tcPr>
          <w:p w:rsidR="00A66C3F" w:rsidRPr="00D663B1" w:rsidRDefault="00A66C3F" w:rsidP="00A66C3F">
            <w:pPr>
              <w:jc w:val="center"/>
              <w:rPr>
                <w:b/>
                <w:bCs/>
                <w:sz w:val="20"/>
                <w:szCs w:val="20"/>
              </w:rPr>
            </w:pPr>
            <w:r w:rsidRPr="00D663B1">
              <w:rPr>
                <w:b/>
                <w:bCs/>
                <w:sz w:val="20"/>
                <w:szCs w:val="20"/>
              </w:rPr>
              <w:t>Местоположение приобретателей</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АУ РС(Я) Профессиональный лицей №11</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Вилюйский тракт, 5км., корп. 1</w:t>
            </w:r>
          </w:p>
        </w:tc>
      </w:tr>
      <w:tr w:rsidR="00A66C3F" w:rsidRPr="00D663B1" w:rsidTr="00A66C3F">
        <w:trPr>
          <w:trHeight w:val="510"/>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ГБОУ РС (Я ")Республиканский лицей-центр профессиональной и медико-социальной реабилитации инвалидов"</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Сергеляхское шоссе, 10км, 3</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ГБУ «Якутская база авиационной охраны лесов»</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ул. Пионерская, 9</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ГБУ Республиканская больница №3</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ул. Горького, 94</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 xml:space="preserve">ГБУ РС(Я) Якутский психоневрологический интернат </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ул. Котенко, 14</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ГКУ Республиканский центр медицины катастроф</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ул. С. Данилова, 13</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ГКУ РС (Я) «Госкинохранилище»</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ул. С. Данилова, 13</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ГУ «Республиканский центр медицины катастроф»</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ул. П.Алексеева 83А</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ЗАО «Якутпромстрой»</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ул. Чернышевского 62</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ЗАО" Гордормостстрой"</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ул. Чернышевского, 101</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ИП  Савинков В.А.</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ул. Автодорожная, 19, оф.301</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ИП Ануфриев В.Г.</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ул. Белинского, 50</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ИП Бахлуева Э.М.</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ул. Лермонтова, 95/1</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ИП Захаров В.И.</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ул. 50 лет Советской Армии, 86/2, кв 9</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ИП Зырянов С.М.</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мкр. Марха, ул. Набережная, 23/4</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ИП Кондалева И.Н.</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ул. Курнатовского, 1/3</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ИП Ли А.И.</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ул. Автодорожная, 3</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ИП Макаров А.Г.</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ул. Автодорожная, 38/16в</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ИП Хаджаев И.А.</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ул. Винокурова, 75/1</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ИП Шишмарев С.А.</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ул. Лермонтова, 23</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ИП Якимов А.Л.</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ул. Тимирязева, 39, кв8</w:t>
            </w:r>
          </w:p>
        </w:tc>
      </w:tr>
      <w:tr w:rsidR="00A66C3F" w:rsidRPr="00D663B1" w:rsidTr="00A66C3F">
        <w:trPr>
          <w:trHeight w:val="510"/>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lastRenderedPageBreak/>
              <w:t>Министерство внутренних дел Российской Федерации по Республике Саха (Якутия)</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ул. Дзержинского, 14</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МУП «Жилкомсервис»</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ул. Ярославского, 11</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МУП «ЖКХ с.Тулагино»</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с. Тулагино, ул. Связистов, 16</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МУП «ЯПАК»</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ул. Автодорожная, 11</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МУП Теплоэнергия</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ул. Автодорожная, 1/3</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ОАО "Якутская ТЭЦ"</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ул. Ф. Попова, 3</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ОАО «Сахатранснефтегаз»</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ул. П.Алексеева, 74</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ОАО «Сигнал»</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ул. Дзержинского, 40/1т</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ОАО «Туймаада-Агроснаб»</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ул. 50 лет Советской Армии, 55</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ОАО «Энерготрансснаб»</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ул. Автодорожная, 36</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ОАО «Якутгеофизика»</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ул. Билибина, 1</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ОАО «Якутский хлебокомбинат»</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ул. Очиченко, 17</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ОАО Медиа-Холдинг Якутия</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пер.Вилюйский, 20</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ОАО ФАПК «Якутия»</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ул. Дзержинского, 68</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ОАО Якутдорстрой</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ул. Билибина, 40</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ООО "Кинг-95"</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ул. Лермонтова, 22</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 xml:space="preserve">ООО "Компо" </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ул. Кржижановского, 73/1А</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 xml:space="preserve">ООО "Ласточка" </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ул. Чернышевского, 84</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ООО "ТехноЭнергоРесурс"</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ХатынгЮряхское шоссе, 9км</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ООО «Билмарт»</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ул. Автодорожная, 29</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ООО «Комсервис»</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ул. Каландаришвили, 25/6, кв. 24</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ООО «Легион»</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ул. Хабарова, 44/1</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ООО «Мархинская Управляющая компания»</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202 мкр., корп. 11/4</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ООО «Мехдорстрой»</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ул. Автодорожная, 4</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ООО «Прометей»</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ул. Чехова, 35</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ООО «Промстройпроект»</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ул. Винокурова, 29/16А</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ООО «Росбел»</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ул. Софронова, 74</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ООО «СеверСтарСервис»</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ул. Советская, 5</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ООО «Север-Строй»</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ул. Каландарашвили, 23/1а кв.1А</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ООО УК «ЖКХ Луч»</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ул. Советская, 5</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ООО УК «ЖКХ Стерх»</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ул. Советская, 5</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967142">
              <w:rPr>
                <w:sz w:val="20"/>
                <w:szCs w:val="20"/>
              </w:rPr>
              <w:t>ООО УК «Любимый дом»</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A66C3F" w:rsidRPr="00D663B1" w:rsidRDefault="00A66C3F" w:rsidP="00A66C3F">
            <w:pPr>
              <w:rPr>
                <w:sz w:val="20"/>
                <w:szCs w:val="20"/>
              </w:rPr>
            </w:pPr>
            <w:r w:rsidRPr="00D663B1">
              <w:rPr>
                <w:sz w:val="20"/>
                <w:szCs w:val="20"/>
              </w:rPr>
              <w:t>г. Якутск, ул. Кузьмина 26/4 оф.29</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УК ЖКХ «Орион»</w:t>
            </w:r>
          </w:p>
        </w:tc>
        <w:tc>
          <w:tcPr>
            <w:tcW w:w="3969" w:type="dxa"/>
            <w:tcBorders>
              <w:top w:val="single" w:sz="4" w:space="0" w:color="auto"/>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ул. Советская, 5</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УК ЖКХ «Чорон»</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ул. Советская, 5</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УК ЖКХ «Якутское»</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ул. Советская, 5</w:t>
            </w:r>
          </w:p>
        </w:tc>
      </w:tr>
      <w:tr w:rsidR="00A66C3F" w:rsidRPr="00D663B1" w:rsidTr="00A66C3F">
        <w:trPr>
          <w:trHeight w:val="510"/>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ФГАОУ ВПО Северо-Восточный федеральный университет им.М.К. Аммосова</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ул. Белинского, 58</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ФГУ «Ленское ГБУ ВП и С»</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ул. Дзержинского, 2</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ФГУП Почта России</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ул. Дзержинского, 40/1т</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Население</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ФКУ Лечебное исправительное учреждение №5 УФСИН</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мкр. Марха, ул. Экспериментальная, 5/1</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Якутское потребительское общество</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мкр. Марха, ул. Советская 6/3</w:t>
            </w:r>
          </w:p>
        </w:tc>
      </w:tr>
      <w:tr w:rsidR="00A66C3F" w:rsidRPr="00D663B1" w:rsidTr="00A66C3F">
        <w:trPr>
          <w:trHeight w:val="510"/>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ГБУ РС(Я) "Капитоновский дом интернат для престарелых и инвалидов</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с.Капитоновка ,ул.Заречная, 24</w:t>
            </w:r>
          </w:p>
        </w:tc>
      </w:tr>
      <w:tr w:rsidR="00A66C3F" w:rsidRPr="00D663B1" w:rsidTr="00A66C3F">
        <w:trPr>
          <w:trHeight w:val="510"/>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Администрация микрорайона Кангалассы МКУ ГО "Город Якутск"</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мкр.Кангалассы, ул.26 партсъезда, 5</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МБУ "Окружной центр народноготворчества</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г.Якутск, ул. Аммосова 1/1</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МБДОУ"Детский сад "Колокольчик"</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мкр. Кангалассы, ул. Лесная 5</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МОБУ "Кангаласская средняя общеобразовательная школа"</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мкр. Кангаласчсы, ул.Ленина 14</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 xml:space="preserve">ОАО Ростелеком </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г.Якутск,ул.Курашова 22</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 xml:space="preserve"> Филиал ОАО ХК "Якутуголь"</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 xml:space="preserve">г. Якутск, мкр. Кангалассы ул.Карла </w:t>
            </w:r>
            <w:r w:rsidRPr="00D663B1">
              <w:rPr>
                <w:sz w:val="20"/>
                <w:szCs w:val="20"/>
              </w:rPr>
              <w:lastRenderedPageBreak/>
              <w:t>Маркса, 8</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lastRenderedPageBreak/>
              <w:t>ГБУ РС(Я) "Якутская городская больница №4"</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г.Якутск, 202 мкр, корп2</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ИП Васильева Е.Н.</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мкр. Кангалассы, ул.26 партсъезда 2</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ИП Сыроватская С.А.</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мкр. Кангалассы, ул.26 партсъезда 3</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ГУ Якутский республиканский наркологический диспансер</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г.Якутск, ул.Автодорожная,  38</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 xml:space="preserve">Филиал "Якутская нефтебаза" </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п. Жатай, ул. Строда, 12</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tcPr>
          <w:p w:rsidR="00A66C3F" w:rsidRPr="00D663B1" w:rsidRDefault="00A66C3F" w:rsidP="00A66C3F">
            <w:pPr>
              <w:rPr>
                <w:sz w:val="20"/>
                <w:szCs w:val="20"/>
              </w:rPr>
            </w:pPr>
            <w:r>
              <w:rPr>
                <w:sz w:val="20"/>
                <w:szCs w:val="20"/>
              </w:rPr>
              <w:t>ООО</w:t>
            </w:r>
            <w:r w:rsidRPr="00BB61C2">
              <w:rPr>
                <w:sz w:val="20"/>
                <w:szCs w:val="20"/>
              </w:rPr>
              <w:t xml:space="preserve"> "Жатайский судоремонтно-судостроительный завод"</w:t>
            </w:r>
          </w:p>
        </w:tc>
        <w:tc>
          <w:tcPr>
            <w:tcW w:w="3969" w:type="dxa"/>
            <w:tcBorders>
              <w:top w:val="nil"/>
              <w:left w:val="nil"/>
              <w:bottom w:val="single" w:sz="4" w:space="0" w:color="auto"/>
              <w:right w:val="single" w:sz="4" w:space="0" w:color="auto"/>
            </w:tcBorders>
            <w:shd w:val="clear" w:color="auto" w:fill="auto"/>
          </w:tcPr>
          <w:p w:rsidR="00A66C3F" w:rsidRPr="00D663B1" w:rsidRDefault="00A66C3F" w:rsidP="00A66C3F">
            <w:pPr>
              <w:rPr>
                <w:sz w:val="20"/>
                <w:szCs w:val="20"/>
              </w:rPr>
            </w:pPr>
            <w:r>
              <w:rPr>
                <w:sz w:val="20"/>
                <w:szCs w:val="20"/>
              </w:rPr>
              <w:t>п. Жатай, ул. Северная, 41</w:t>
            </w:r>
          </w:p>
        </w:tc>
      </w:tr>
      <w:tr w:rsidR="00A66C3F" w:rsidRPr="00D663B1" w:rsidTr="00A66C3F">
        <w:trPr>
          <w:trHeight w:val="510"/>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МОБУ "Хатасская средняя общеобразовательная школа им. П.Н. и Н.Е. Самсоновых</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с. Хатассы, ул. Совхозная, 31</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МОБУ ДОД Детская юношеская спортивная школа №7</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с. Хатассы, ул. Озерная, 8</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МБДОУ Детский сад №70 "Кэрэчээнэ"</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с. Хатассы, ул. Ленина, 49/1</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 xml:space="preserve">Хатасская участковая больница </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с. Хатассы, ул. Каландаришвили, 4/2</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Центр культуры "Тускул" с. Хатассы</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с. Хатассы, ул. Совхозная, 31А</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Хатасская детская музыкальная школа</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с. Хатассы, ул. Ленина, 48</w:t>
            </w:r>
          </w:p>
        </w:tc>
      </w:tr>
      <w:tr w:rsidR="00A66C3F" w:rsidRPr="00D663B1" w:rsidTr="00A66C3F">
        <w:trPr>
          <w:trHeight w:val="510"/>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 xml:space="preserve">Республиканская общеобразовательная специальная школа закрытого типа </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с. Хатассы, ул. Каландаришвили,1</w:t>
            </w:r>
          </w:p>
        </w:tc>
      </w:tr>
      <w:tr w:rsidR="00A66C3F" w:rsidRPr="00D663B1" w:rsidTr="00A66C3F">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Дом детского творчества с. Хатассы</w:t>
            </w:r>
          </w:p>
        </w:tc>
        <w:tc>
          <w:tcPr>
            <w:tcW w:w="3969" w:type="dxa"/>
            <w:tcBorders>
              <w:top w:val="nil"/>
              <w:left w:val="nil"/>
              <w:bottom w:val="single" w:sz="4" w:space="0" w:color="auto"/>
              <w:right w:val="single" w:sz="4" w:space="0" w:color="auto"/>
            </w:tcBorders>
            <w:shd w:val="clear" w:color="auto" w:fill="auto"/>
            <w:hideMark/>
          </w:tcPr>
          <w:p w:rsidR="00A66C3F" w:rsidRPr="00D663B1" w:rsidRDefault="00A66C3F" w:rsidP="00A66C3F">
            <w:pPr>
              <w:rPr>
                <w:sz w:val="20"/>
                <w:szCs w:val="20"/>
              </w:rPr>
            </w:pPr>
            <w:r w:rsidRPr="00D663B1">
              <w:rPr>
                <w:sz w:val="20"/>
                <w:szCs w:val="20"/>
              </w:rPr>
              <w:t>г. Якутск, с. Хатассы, ул. Ленина, 49</w:t>
            </w:r>
          </w:p>
        </w:tc>
      </w:tr>
    </w:tbl>
    <w:p w:rsidR="00A66C3F" w:rsidRDefault="00A66C3F" w:rsidP="00A66C3F">
      <w:pPr>
        <w:ind w:firstLine="709"/>
        <w:contextualSpacing/>
        <w:jc w:val="both"/>
      </w:pPr>
    </w:p>
    <w:p w:rsidR="00A66C3F" w:rsidRPr="00264EFA" w:rsidRDefault="00A66C3F" w:rsidP="00A66C3F">
      <w:pPr>
        <w:ind w:firstLine="567"/>
        <w:contextualSpacing/>
        <w:jc w:val="both"/>
      </w:pPr>
      <w:r w:rsidRPr="00264EFA">
        <w:t xml:space="preserve">Таким образом, с учетом фактических районов продаж услуг по </w:t>
      </w:r>
      <w:r>
        <w:t>приему и утилизации жидких бытовых отходов (сточных вод) из помещений, не присоединенных к системам централизованной канализации</w:t>
      </w:r>
      <w:r w:rsidRPr="00264EFA">
        <w:t xml:space="preserve">, географическими границами </w:t>
      </w:r>
      <w:r>
        <w:t xml:space="preserve">рассматриваемого </w:t>
      </w:r>
      <w:r w:rsidRPr="00264EFA">
        <w:t>рынка</w:t>
      </w:r>
      <w:r>
        <w:t xml:space="preserve"> определена</w:t>
      </w:r>
      <w:r w:rsidRPr="00264EFA">
        <w:t xml:space="preserve"> территория ГО «Город Якутск» и ГО «Жатай».</w:t>
      </w:r>
    </w:p>
    <w:p w:rsidR="00A66C3F" w:rsidRDefault="00A66C3F" w:rsidP="00A66C3F">
      <w:pPr>
        <w:ind w:firstLine="567"/>
        <w:jc w:val="both"/>
      </w:pPr>
    </w:p>
    <w:p w:rsidR="00A66C3F" w:rsidRPr="00FA6FF7" w:rsidRDefault="00A66C3F" w:rsidP="00A66C3F">
      <w:pPr>
        <w:ind w:firstLine="567"/>
        <w:jc w:val="both"/>
        <w:rPr>
          <w:b/>
          <w:color w:val="000000"/>
        </w:rPr>
      </w:pPr>
      <w:r w:rsidRPr="00FA6FF7">
        <w:rPr>
          <w:b/>
          <w:bCs/>
          <w:color w:val="000000"/>
        </w:rPr>
        <w:t>5. Определение состава хозяйствующих субъектов, действующих на товарном рынке</w:t>
      </w:r>
    </w:p>
    <w:p w:rsidR="00A66C3F" w:rsidRDefault="00A66C3F" w:rsidP="00A66C3F">
      <w:pPr>
        <w:ind w:firstLine="567"/>
        <w:jc w:val="both"/>
      </w:pPr>
      <w:r>
        <w:t>В соответствии с п. 5.1. Порядка, в состав хозяйствующих субъектов, действующих на товарном рынке, включаются хозяйствующие субъекты, реализующие в его границах рассматриваемый товар в пределах определенного временного интервала исследования товарного рынка.</w:t>
      </w:r>
    </w:p>
    <w:p w:rsidR="00A66C3F" w:rsidRDefault="00A66C3F" w:rsidP="00A66C3F">
      <w:pPr>
        <w:autoSpaceDE w:val="0"/>
        <w:autoSpaceDN w:val="0"/>
        <w:adjustRightInd w:val="0"/>
        <w:ind w:firstLine="567"/>
        <w:jc w:val="both"/>
        <w:outlineLvl w:val="1"/>
      </w:pPr>
      <w:r>
        <w:t xml:space="preserve">Согласно </w:t>
      </w:r>
      <w:r w:rsidRPr="00712465">
        <w:t>п. 30 статьи 12 Федерального закона от 04.05.2011г. № 99-ФЗ «О лицензировании отдельных видов деятельности»,</w:t>
      </w:r>
      <w:r w:rsidRPr="00491AC7">
        <w:t xml:space="preserve"> деятельность по обращению с отходами I-IV класс</w:t>
      </w:r>
      <w:r>
        <w:t>ов</w:t>
      </w:r>
      <w:r w:rsidRPr="00491AC7">
        <w:t xml:space="preserve"> опасности подлежит лицензированию.</w:t>
      </w:r>
    </w:p>
    <w:p w:rsidR="00A66C3F" w:rsidRDefault="00A66C3F" w:rsidP="00A66C3F">
      <w:pPr>
        <w:pStyle w:val="ConsPlusNormal"/>
        <w:ind w:firstLine="540"/>
        <w:jc w:val="both"/>
        <w:rPr>
          <w:rFonts w:ascii="Times New Roman" w:eastAsia="Calibri" w:hAnsi="Times New Roman" w:cs="Times New Roman"/>
          <w:sz w:val="24"/>
          <w:szCs w:val="24"/>
          <w:lang w:eastAsia="en-US"/>
        </w:rPr>
      </w:pPr>
      <w:r w:rsidRPr="00531DFE">
        <w:rPr>
          <w:rFonts w:ascii="Times New Roman" w:eastAsia="Calibri" w:hAnsi="Times New Roman" w:cs="Times New Roman"/>
          <w:sz w:val="24"/>
          <w:szCs w:val="24"/>
          <w:lang w:eastAsia="en-US"/>
        </w:rPr>
        <w:t>В соответствии с п.</w:t>
      </w:r>
      <w:r w:rsidRPr="00712465">
        <w:rPr>
          <w:rFonts w:ascii="Times New Roman" w:eastAsia="Calibri" w:hAnsi="Times New Roman" w:cs="Times New Roman"/>
          <w:sz w:val="24"/>
          <w:szCs w:val="24"/>
          <w:lang w:eastAsia="en-US"/>
        </w:rPr>
        <w:t>2 Положения о лицензировании деятельности по обезвреживанию и размещению отходов I - IV классов опасности,  утвержденного постановлением Правительства Российской Федерации от 28 марта 2012 г. N 255</w:t>
      </w:r>
      <w:r w:rsidRPr="00531DFE">
        <w:rPr>
          <w:rFonts w:ascii="Times New Roman" w:eastAsia="Calibri" w:hAnsi="Times New Roman" w:cs="Times New Roman"/>
          <w:sz w:val="24"/>
          <w:szCs w:val="24"/>
          <w:lang w:eastAsia="en-US"/>
        </w:rPr>
        <w:t>, лицензирование деятельности в области обращения с отходами осуществляется Федеральной службой по надзору в сфере природопользования</w:t>
      </w:r>
      <w:r>
        <w:rPr>
          <w:rFonts w:ascii="Times New Roman" w:eastAsia="Calibri" w:hAnsi="Times New Roman" w:cs="Times New Roman"/>
          <w:sz w:val="24"/>
          <w:szCs w:val="24"/>
          <w:lang w:eastAsia="en-US"/>
        </w:rPr>
        <w:t xml:space="preserve">. </w:t>
      </w:r>
    </w:p>
    <w:p w:rsidR="00A66C3F" w:rsidRDefault="00A66C3F" w:rsidP="00A66C3F">
      <w:pPr>
        <w:pStyle w:val="ConsPlusNormal"/>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целях установления продавцов, действующих на рассматриваемом рынке, в Управлении Федеральной службы по надзору в сфере природопользования (Росприроднадзора) по Республике Саха (Якутия) были истребованысведения о лицензиях, выданных на осуществление деятельности по обезвреживанию и размещению отходов</w:t>
      </w:r>
      <w:r w:rsidRPr="00531DFE">
        <w:rPr>
          <w:rFonts w:ascii="Times New Roman" w:eastAsia="Calibri" w:hAnsi="Times New Roman" w:cs="Times New Roman"/>
          <w:sz w:val="24"/>
          <w:szCs w:val="24"/>
          <w:lang w:eastAsia="en-US"/>
        </w:rPr>
        <w:t xml:space="preserve"> I - IV классов опасности</w:t>
      </w:r>
      <w:r>
        <w:rPr>
          <w:rFonts w:ascii="Times New Roman" w:eastAsia="Calibri" w:hAnsi="Times New Roman" w:cs="Times New Roman"/>
          <w:sz w:val="24"/>
          <w:szCs w:val="24"/>
          <w:lang w:eastAsia="en-US"/>
        </w:rPr>
        <w:t>, действовавших в течение 2012 года.</w:t>
      </w:r>
    </w:p>
    <w:p w:rsidR="00A66C3F" w:rsidRDefault="00A66C3F" w:rsidP="00A66C3F">
      <w:pPr>
        <w:pStyle w:val="ConsPlusNormal"/>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Согласно сведениям из реестра выданных лицензий на осуществление деятельности по обезвреживанию и размещению отходов </w:t>
      </w:r>
      <w:r w:rsidRPr="00531DFE">
        <w:rPr>
          <w:rFonts w:ascii="Times New Roman" w:eastAsia="Calibri" w:hAnsi="Times New Roman" w:cs="Times New Roman"/>
          <w:sz w:val="24"/>
          <w:szCs w:val="24"/>
          <w:lang w:eastAsia="en-US"/>
        </w:rPr>
        <w:t>I - IV классов опасности</w:t>
      </w:r>
      <w:r>
        <w:rPr>
          <w:rFonts w:ascii="Times New Roman" w:eastAsia="Calibri" w:hAnsi="Times New Roman" w:cs="Times New Roman"/>
          <w:sz w:val="24"/>
          <w:szCs w:val="24"/>
          <w:lang w:eastAsia="en-US"/>
        </w:rPr>
        <w:t>, представленным Управлением Росприроднадзора по Республике Саха (Якутия)</w:t>
      </w:r>
      <w:r w:rsidRPr="00F5726F">
        <w:rPr>
          <w:rFonts w:ascii="Times New Roman" w:eastAsia="Calibri" w:hAnsi="Times New Roman" w:cs="Times New Roman"/>
          <w:sz w:val="24"/>
          <w:szCs w:val="24"/>
          <w:lang w:eastAsia="en-US"/>
        </w:rPr>
        <w:t>(вх.№784 от 19.02.2013г.),</w:t>
      </w:r>
      <w:r>
        <w:rPr>
          <w:rFonts w:ascii="Times New Roman" w:eastAsia="Calibri" w:hAnsi="Times New Roman" w:cs="Times New Roman"/>
          <w:sz w:val="24"/>
          <w:szCs w:val="24"/>
          <w:lang w:eastAsia="en-US"/>
        </w:rPr>
        <w:t xml:space="preserve"> деятельность посбору, использованию, обезвреживанию, транспортировке и размещению отходов</w:t>
      </w:r>
      <w:r w:rsidRPr="00531DFE">
        <w:rPr>
          <w:rFonts w:ascii="Times New Roman" w:eastAsia="Calibri" w:hAnsi="Times New Roman" w:cs="Times New Roman"/>
          <w:sz w:val="24"/>
          <w:szCs w:val="24"/>
          <w:lang w:eastAsia="en-US"/>
        </w:rPr>
        <w:t xml:space="preserve"> I - IV классов опасности</w:t>
      </w:r>
      <w:r>
        <w:rPr>
          <w:rFonts w:ascii="Times New Roman" w:eastAsia="Calibri" w:hAnsi="Times New Roman" w:cs="Times New Roman"/>
          <w:sz w:val="24"/>
          <w:szCs w:val="24"/>
          <w:lang w:eastAsia="en-US"/>
        </w:rPr>
        <w:t xml:space="preserve"> в течение временного интервала, определенного исследованием, на территории ГО «Город Якутск» и ГО «Жатай» осуществляли следующие хозяйствующие субъекты: </w:t>
      </w:r>
    </w:p>
    <w:p w:rsidR="00A66C3F" w:rsidRPr="00617E32" w:rsidRDefault="00A66C3F" w:rsidP="00A66C3F">
      <w:pPr>
        <w:pStyle w:val="ConsPlusNormal"/>
        <w:ind w:firstLine="540"/>
        <w:jc w:val="right"/>
        <w:rPr>
          <w:rFonts w:ascii="Times New Roman" w:eastAsia="Calibri" w:hAnsi="Times New Roman" w:cs="Times New Roman"/>
          <w:i/>
          <w:lang w:eastAsia="en-US"/>
        </w:rPr>
      </w:pPr>
      <w:r w:rsidRPr="00617E32">
        <w:rPr>
          <w:rFonts w:ascii="Times New Roman" w:eastAsia="Calibri" w:hAnsi="Times New Roman" w:cs="Times New Roman"/>
          <w:i/>
          <w:lang w:eastAsia="en-US"/>
        </w:rPr>
        <w:lastRenderedPageBreak/>
        <w:t>Таблица 3.</w:t>
      </w:r>
    </w:p>
    <w:tbl>
      <w:tblPr>
        <w:tblW w:w="9654" w:type="dxa"/>
        <w:tblInd w:w="93" w:type="dxa"/>
        <w:tblLook w:val="04A0"/>
      </w:tblPr>
      <w:tblGrid>
        <w:gridCol w:w="503"/>
        <w:gridCol w:w="4048"/>
        <w:gridCol w:w="1418"/>
        <w:gridCol w:w="3685"/>
      </w:tblGrid>
      <w:tr w:rsidR="00A66C3F" w:rsidRPr="00791609" w:rsidTr="00A66C3F">
        <w:trPr>
          <w:trHeight w:val="51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b/>
                <w:bCs/>
                <w:sz w:val="20"/>
                <w:szCs w:val="20"/>
              </w:rPr>
            </w:pPr>
            <w:r w:rsidRPr="00791609">
              <w:rPr>
                <w:b/>
                <w:bCs/>
                <w:sz w:val="20"/>
                <w:szCs w:val="20"/>
              </w:rPr>
              <w:t>№ п/п</w:t>
            </w:r>
          </w:p>
        </w:tc>
        <w:tc>
          <w:tcPr>
            <w:tcW w:w="4048" w:type="dxa"/>
            <w:tcBorders>
              <w:top w:val="single" w:sz="4" w:space="0" w:color="auto"/>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b/>
                <w:bCs/>
                <w:sz w:val="20"/>
                <w:szCs w:val="20"/>
              </w:rPr>
            </w:pPr>
            <w:r w:rsidRPr="00791609">
              <w:rPr>
                <w:b/>
                <w:bCs/>
                <w:sz w:val="20"/>
                <w:szCs w:val="20"/>
              </w:rPr>
              <w:t>Наименование хозяйствующего субъекта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b/>
                <w:bCs/>
                <w:sz w:val="20"/>
                <w:szCs w:val="20"/>
              </w:rPr>
            </w:pPr>
            <w:r w:rsidRPr="00791609">
              <w:rPr>
                <w:b/>
                <w:bCs/>
                <w:sz w:val="20"/>
                <w:szCs w:val="20"/>
              </w:rPr>
              <w:t>ИНН</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b/>
                <w:bCs/>
                <w:sz w:val="20"/>
                <w:szCs w:val="20"/>
              </w:rPr>
            </w:pPr>
            <w:r w:rsidRPr="00791609">
              <w:rPr>
                <w:b/>
                <w:bCs/>
                <w:sz w:val="20"/>
                <w:szCs w:val="20"/>
              </w:rPr>
              <w:t>Местонахождение хозяйствующего субъекта</w:t>
            </w:r>
          </w:p>
        </w:tc>
      </w:tr>
      <w:tr w:rsidR="00A66C3F" w:rsidRPr="00791609" w:rsidTr="00A66C3F">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1</w:t>
            </w:r>
          </w:p>
        </w:tc>
        <w:tc>
          <w:tcPr>
            <w:tcW w:w="404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ГУ "Республиканская больница № 1 - Национальный центр медицины"</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 xml:space="preserve">1435099188   </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 xml:space="preserve">  г. Якутск, Сергеляхское шоссе, 4</w:t>
            </w:r>
          </w:p>
        </w:tc>
      </w:tr>
      <w:tr w:rsidR="00A66C3F" w:rsidRPr="00791609" w:rsidTr="00A66C3F">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2</w:t>
            </w:r>
          </w:p>
        </w:tc>
        <w:tc>
          <w:tcPr>
            <w:tcW w:w="404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ГУ "Республиканская больница № 2 –  Центр экстренной медицинской помощи"</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1435111251</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 xml:space="preserve">  г. Якутск, ул. Петра Алексеева, д. 83 А</w:t>
            </w:r>
          </w:p>
        </w:tc>
      </w:tr>
      <w:tr w:rsidR="00A66C3F" w:rsidRPr="00791609" w:rsidTr="00A66C3F">
        <w:trPr>
          <w:trHeight w:val="76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3</w:t>
            </w:r>
          </w:p>
        </w:tc>
        <w:tc>
          <w:tcPr>
            <w:tcW w:w="4048" w:type="dxa"/>
            <w:tcBorders>
              <w:top w:val="nil"/>
              <w:left w:val="nil"/>
              <w:bottom w:val="single" w:sz="4" w:space="0" w:color="auto"/>
              <w:right w:val="single" w:sz="4" w:space="0" w:color="auto"/>
            </w:tcBorders>
            <w:shd w:val="clear" w:color="auto" w:fill="auto"/>
            <w:vAlign w:val="center"/>
            <w:hideMark/>
          </w:tcPr>
          <w:p w:rsidR="00A66C3F" w:rsidRDefault="00A66C3F" w:rsidP="00A66C3F">
            <w:pPr>
              <w:rPr>
                <w:sz w:val="20"/>
                <w:szCs w:val="20"/>
              </w:rPr>
            </w:pPr>
            <w:r w:rsidRPr="00791609">
              <w:rPr>
                <w:sz w:val="20"/>
                <w:szCs w:val="20"/>
              </w:rPr>
              <w:t>ГУ "Республиканский центр медицины катастроф" Министерства здравоохранения</w:t>
            </w:r>
          </w:p>
          <w:p w:rsidR="00A66C3F" w:rsidRPr="00791609" w:rsidRDefault="00A66C3F" w:rsidP="00A66C3F">
            <w:pPr>
              <w:rPr>
                <w:sz w:val="20"/>
                <w:szCs w:val="20"/>
              </w:rPr>
            </w:pPr>
            <w:r w:rsidRPr="00791609">
              <w:rPr>
                <w:sz w:val="20"/>
                <w:szCs w:val="20"/>
              </w:rPr>
              <w:t xml:space="preserve"> Республики Саха (Якутия)</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 xml:space="preserve">1435131762   </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 xml:space="preserve">  г. Якутск, ул. Семена Данилова, 13</w:t>
            </w:r>
          </w:p>
        </w:tc>
      </w:tr>
      <w:tr w:rsidR="00A66C3F" w:rsidRPr="00791609" w:rsidTr="00A66C3F">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4</w:t>
            </w:r>
          </w:p>
        </w:tc>
        <w:tc>
          <w:tcPr>
            <w:tcW w:w="4048" w:type="dxa"/>
            <w:tcBorders>
              <w:top w:val="nil"/>
              <w:left w:val="nil"/>
              <w:bottom w:val="single" w:sz="4" w:space="0" w:color="auto"/>
              <w:right w:val="single" w:sz="4" w:space="0" w:color="auto"/>
            </w:tcBorders>
            <w:shd w:val="clear" w:color="auto" w:fill="auto"/>
            <w:vAlign w:val="center"/>
            <w:hideMark/>
          </w:tcPr>
          <w:p w:rsidR="00A66C3F" w:rsidRDefault="00A66C3F" w:rsidP="00A66C3F">
            <w:pPr>
              <w:rPr>
                <w:sz w:val="20"/>
                <w:szCs w:val="20"/>
              </w:rPr>
            </w:pPr>
            <w:r w:rsidRPr="00791609">
              <w:rPr>
                <w:sz w:val="20"/>
                <w:szCs w:val="20"/>
              </w:rPr>
              <w:t xml:space="preserve">ГУ Автобаза Президента, Парламента и </w:t>
            </w:r>
          </w:p>
          <w:p w:rsidR="00A66C3F" w:rsidRPr="00791609" w:rsidRDefault="00A66C3F" w:rsidP="00A66C3F">
            <w:pPr>
              <w:rPr>
                <w:sz w:val="20"/>
                <w:szCs w:val="20"/>
              </w:rPr>
            </w:pPr>
            <w:r w:rsidRPr="00791609">
              <w:rPr>
                <w:sz w:val="20"/>
                <w:szCs w:val="20"/>
              </w:rPr>
              <w:t>Правительства Республики Саха (Якутия)</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 xml:space="preserve">1435075620   </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 xml:space="preserve">  г. Якутск, ул. Ойунского, 12</w:t>
            </w:r>
          </w:p>
        </w:tc>
      </w:tr>
      <w:tr w:rsidR="00A66C3F" w:rsidRPr="00791609" w:rsidTr="00A66C3F">
        <w:trPr>
          <w:trHeight w:val="25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5</w:t>
            </w:r>
          </w:p>
        </w:tc>
        <w:tc>
          <w:tcPr>
            <w:tcW w:w="404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ГУГГП  "Якутскгеология"</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1435182365</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 xml:space="preserve"> г. Якутск, ул. Кирова д. 13</w:t>
            </w:r>
          </w:p>
        </w:tc>
      </w:tr>
      <w:tr w:rsidR="00A66C3F" w:rsidRPr="00791609" w:rsidTr="00A66C3F">
        <w:trPr>
          <w:trHeight w:val="25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6</w:t>
            </w:r>
          </w:p>
        </w:tc>
        <w:tc>
          <w:tcPr>
            <w:tcW w:w="404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ГУП "ЖКХ "</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1435133520</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 xml:space="preserve"> г. Якутск, ул. Ф. Попова, д. 14/1</w:t>
            </w:r>
          </w:p>
        </w:tc>
      </w:tr>
      <w:tr w:rsidR="00A66C3F" w:rsidRPr="00791609" w:rsidTr="00A66C3F">
        <w:trPr>
          <w:trHeight w:val="25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7</w:t>
            </w:r>
          </w:p>
        </w:tc>
        <w:tc>
          <w:tcPr>
            <w:tcW w:w="404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ЗАО "Гордормостстрой"</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 xml:space="preserve">1435010180   </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 xml:space="preserve">  г. Якутск, ул. Чернышевского, 101</w:t>
            </w:r>
          </w:p>
        </w:tc>
      </w:tr>
      <w:tr w:rsidR="00A66C3F" w:rsidRPr="00791609" w:rsidTr="00A66C3F">
        <w:trPr>
          <w:trHeight w:val="25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8</w:t>
            </w:r>
          </w:p>
        </w:tc>
        <w:tc>
          <w:tcPr>
            <w:tcW w:w="404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ЗАО "Интехстрой"</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 xml:space="preserve">1435085636   </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г.Якутск, ул.Леваневского, д. 3</w:t>
            </w:r>
          </w:p>
        </w:tc>
      </w:tr>
      <w:tr w:rsidR="00A66C3F" w:rsidRPr="00791609" w:rsidTr="00A66C3F">
        <w:trPr>
          <w:trHeight w:val="25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9</w:t>
            </w:r>
          </w:p>
        </w:tc>
        <w:tc>
          <w:tcPr>
            <w:tcW w:w="404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ЗАО "Прогноз"</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 xml:space="preserve">1435137482   </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 xml:space="preserve">  г. Якутск, ул. Аммосова, 18, офис 407</w:t>
            </w:r>
          </w:p>
        </w:tc>
      </w:tr>
      <w:tr w:rsidR="00A66C3F" w:rsidRPr="00791609" w:rsidTr="00A66C3F">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10</w:t>
            </w:r>
          </w:p>
        </w:tc>
        <w:tc>
          <w:tcPr>
            <w:tcW w:w="404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ЗАО Производственно-коммерческая фирма "Премьера"</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 xml:space="preserve">1435058110   </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 xml:space="preserve">   г. Якутск, ул. Чернышевского, 19/1</w:t>
            </w:r>
          </w:p>
        </w:tc>
      </w:tr>
      <w:tr w:rsidR="00A66C3F" w:rsidRPr="00791609" w:rsidTr="00A66C3F">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11</w:t>
            </w:r>
          </w:p>
        </w:tc>
        <w:tc>
          <w:tcPr>
            <w:tcW w:w="4048" w:type="dxa"/>
            <w:tcBorders>
              <w:top w:val="nil"/>
              <w:left w:val="nil"/>
              <w:bottom w:val="single" w:sz="4" w:space="0" w:color="auto"/>
              <w:right w:val="single" w:sz="4" w:space="0" w:color="auto"/>
            </w:tcBorders>
            <w:shd w:val="clear" w:color="auto" w:fill="auto"/>
            <w:vAlign w:val="center"/>
            <w:hideMark/>
          </w:tcPr>
          <w:p w:rsidR="00A66C3F" w:rsidRDefault="00A66C3F" w:rsidP="00A66C3F">
            <w:pPr>
              <w:rPr>
                <w:sz w:val="20"/>
                <w:szCs w:val="20"/>
              </w:rPr>
            </w:pPr>
            <w:r w:rsidRPr="00791609">
              <w:rPr>
                <w:sz w:val="20"/>
                <w:szCs w:val="20"/>
              </w:rPr>
              <w:t>ЗАО Топливо-заправочная компания</w:t>
            </w:r>
          </w:p>
          <w:p w:rsidR="00A66C3F" w:rsidRPr="00791609" w:rsidRDefault="00A66C3F" w:rsidP="00A66C3F">
            <w:pPr>
              <w:rPr>
                <w:sz w:val="20"/>
                <w:szCs w:val="20"/>
              </w:rPr>
            </w:pPr>
            <w:r w:rsidRPr="00791609">
              <w:rPr>
                <w:sz w:val="20"/>
                <w:szCs w:val="20"/>
              </w:rPr>
              <w:t xml:space="preserve"> "АэропортГСМсервис"</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 xml:space="preserve">1435103324   </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 xml:space="preserve">  г. Якутск, ул. Жуковского, 7</w:t>
            </w:r>
          </w:p>
        </w:tc>
      </w:tr>
      <w:tr w:rsidR="00A66C3F" w:rsidRPr="00791609" w:rsidTr="00A66C3F">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12</w:t>
            </w:r>
          </w:p>
        </w:tc>
        <w:tc>
          <w:tcPr>
            <w:tcW w:w="404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ИП Захаров Владимир Иванович</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 xml:space="preserve">143504209904 </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 xml:space="preserve">  г. Якутск, ул. 50 лет Советской Армии, д. 86, корпус 2, кв. 79.</w:t>
            </w:r>
          </w:p>
        </w:tc>
      </w:tr>
      <w:tr w:rsidR="00A66C3F" w:rsidRPr="00791609" w:rsidTr="00A66C3F">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13</w:t>
            </w:r>
          </w:p>
        </w:tc>
        <w:tc>
          <w:tcPr>
            <w:tcW w:w="404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color w:val="000000"/>
                <w:sz w:val="20"/>
                <w:szCs w:val="20"/>
              </w:rPr>
            </w:pPr>
            <w:r w:rsidRPr="00791609">
              <w:rPr>
                <w:color w:val="000000"/>
                <w:sz w:val="20"/>
                <w:szCs w:val="20"/>
              </w:rPr>
              <w:t xml:space="preserve">ИП Петров Евгений Николаевич </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color w:val="000000"/>
                <w:sz w:val="20"/>
                <w:szCs w:val="20"/>
              </w:rPr>
            </w:pPr>
            <w:r w:rsidRPr="00791609">
              <w:rPr>
                <w:color w:val="000000"/>
                <w:sz w:val="20"/>
                <w:szCs w:val="20"/>
              </w:rPr>
              <w:t>143516216102</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color w:val="000000"/>
                <w:sz w:val="20"/>
                <w:szCs w:val="20"/>
              </w:rPr>
            </w:pPr>
            <w:r w:rsidRPr="00791609">
              <w:rPr>
                <w:color w:val="000000"/>
                <w:sz w:val="20"/>
                <w:szCs w:val="20"/>
              </w:rPr>
              <w:t xml:space="preserve">  г. Якутск, ул. Октябрьская, д. 26, корп. 1, кв. 18</w:t>
            </w:r>
          </w:p>
        </w:tc>
      </w:tr>
      <w:tr w:rsidR="00A66C3F" w:rsidRPr="00791609" w:rsidTr="00A66C3F">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14</w:t>
            </w:r>
          </w:p>
        </w:tc>
        <w:tc>
          <w:tcPr>
            <w:tcW w:w="404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ИП Савинков Виталий Александрович</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 xml:space="preserve">143503875669 </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 xml:space="preserve">  г. Якутск, ул. Автодорожная 8, корпус 2, кв. 2.</w:t>
            </w:r>
          </w:p>
        </w:tc>
      </w:tr>
      <w:tr w:rsidR="00A66C3F" w:rsidRPr="00791609" w:rsidTr="00A66C3F">
        <w:trPr>
          <w:trHeight w:val="25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15</w:t>
            </w:r>
          </w:p>
        </w:tc>
        <w:tc>
          <w:tcPr>
            <w:tcW w:w="404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ИП Чернин Олег Николаевич</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 xml:space="preserve">143524090781 </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 xml:space="preserve">  г. Якутск, ул. Кирсанова, д. 11.</w:t>
            </w:r>
          </w:p>
        </w:tc>
      </w:tr>
      <w:tr w:rsidR="00A66C3F" w:rsidRPr="00791609" w:rsidTr="00A66C3F">
        <w:trPr>
          <w:trHeight w:val="25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16</w:t>
            </w:r>
          </w:p>
        </w:tc>
        <w:tc>
          <w:tcPr>
            <w:tcW w:w="404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ИП Шишмарев Сергей Александрович</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 xml:space="preserve">143503503974 </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 xml:space="preserve">  г. Якутск, ул. Лермонтова, д. 23, кв. 49.</w:t>
            </w:r>
          </w:p>
        </w:tc>
      </w:tr>
      <w:tr w:rsidR="00A66C3F" w:rsidRPr="00791609" w:rsidTr="00A66C3F">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17</w:t>
            </w:r>
          </w:p>
        </w:tc>
        <w:tc>
          <w:tcPr>
            <w:tcW w:w="4048" w:type="dxa"/>
            <w:tcBorders>
              <w:top w:val="nil"/>
              <w:left w:val="nil"/>
              <w:bottom w:val="single" w:sz="4" w:space="0" w:color="auto"/>
              <w:right w:val="single" w:sz="4" w:space="0" w:color="auto"/>
            </w:tcBorders>
            <w:shd w:val="clear" w:color="auto" w:fill="auto"/>
            <w:vAlign w:val="center"/>
            <w:hideMark/>
          </w:tcPr>
          <w:p w:rsidR="00A66C3F" w:rsidRDefault="00A66C3F" w:rsidP="00A66C3F">
            <w:pPr>
              <w:rPr>
                <w:sz w:val="20"/>
                <w:szCs w:val="20"/>
              </w:rPr>
            </w:pPr>
            <w:r w:rsidRPr="00791609">
              <w:rPr>
                <w:sz w:val="20"/>
                <w:szCs w:val="20"/>
              </w:rPr>
              <w:t xml:space="preserve">МУП  "Жилсервис" Муниципального </w:t>
            </w:r>
          </w:p>
          <w:p w:rsidR="00A66C3F" w:rsidRPr="00791609" w:rsidRDefault="00A66C3F" w:rsidP="00A66C3F">
            <w:pPr>
              <w:rPr>
                <w:sz w:val="20"/>
                <w:szCs w:val="20"/>
              </w:rPr>
            </w:pPr>
            <w:r w:rsidRPr="00791609">
              <w:rPr>
                <w:sz w:val="20"/>
                <w:szCs w:val="20"/>
              </w:rPr>
              <w:t>образования Жатай</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 xml:space="preserve">1435105610   </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п. Жатай, ул. Северная, 29</w:t>
            </w:r>
          </w:p>
        </w:tc>
      </w:tr>
      <w:tr w:rsidR="00A66C3F" w:rsidRPr="00791609" w:rsidTr="00A66C3F">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18</w:t>
            </w:r>
          </w:p>
        </w:tc>
        <w:tc>
          <w:tcPr>
            <w:tcW w:w="4048" w:type="dxa"/>
            <w:tcBorders>
              <w:top w:val="nil"/>
              <w:left w:val="nil"/>
              <w:bottom w:val="single" w:sz="4" w:space="0" w:color="auto"/>
              <w:right w:val="single" w:sz="4" w:space="0" w:color="auto"/>
            </w:tcBorders>
            <w:shd w:val="clear" w:color="auto" w:fill="auto"/>
            <w:vAlign w:val="center"/>
            <w:hideMark/>
          </w:tcPr>
          <w:p w:rsidR="00A66C3F" w:rsidRDefault="00A66C3F" w:rsidP="00A66C3F">
            <w:pPr>
              <w:rPr>
                <w:sz w:val="20"/>
                <w:szCs w:val="20"/>
              </w:rPr>
            </w:pPr>
            <w:r w:rsidRPr="00791609">
              <w:rPr>
                <w:sz w:val="20"/>
                <w:szCs w:val="20"/>
              </w:rPr>
              <w:t>МУП "Жилищно-коммунальное хозяйство</w:t>
            </w:r>
          </w:p>
          <w:p w:rsidR="00A66C3F" w:rsidRPr="00791609" w:rsidRDefault="00A66C3F" w:rsidP="00A66C3F">
            <w:pPr>
              <w:rPr>
                <w:sz w:val="20"/>
                <w:szCs w:val="20"/>
              </w:rPr>
            </w:pPr>
            <w:r w:rsidRPr="00791609">
              <w:rPr>
                <w:sz w:val="20"/>
                <w:szCs w:val="20"/>
              </w:rPr>
              <w:t xml:space="preserve"> с. Тулагино"</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 xml:space="preserve">1435095105   </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 xml:space="preserve">  г. Якутск, с. Тулагино, ул. Связистов, 16</w:t>
            </w:r>
          </w:p>
        </w:tc>
      </w:tr>
      <w:tr w:rsidR="00A66C3F" w:rsidRPr="00791609" w:rsidTr="00A66C3F">
        <w:trPr>
          <w:trHeight w:val="25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19</w:t>
            </w:r>
          </w:p>
        </w:tc>
        <w:tc>
          <w:tcPr>
            <w:tcW w:w="404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ОАО "Авиакомпания "Якутия""</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 xml:space="preserve">1435149030   </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 xml:space="preserve">  г. Якутск, ул. Быковского, д. 9.</w:t>
            </w:r>
          </w:p>
        </w:tc>
      </w:tr>
      <w:tr w:rsidR="00A66C3F" w:rsidRPr="00791609" w:rsidTr="00A66C3F">
        <w:trPr>
          <w:trHeight w:val="25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20</w:t>
            </w:r>
          </w:p>
        </w:tc>
        <w:tc>
          <w:tcPr>
            <w:tcW w:w="404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ОАО "АК "Полярные авиалинии"</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1435229817</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 xml:space="preserve"> г. Якутск, ул. Жуковского, 10</w:t>
            </w:r>
          </w:p>
        </w:tc>
      </w:tr>
      <w:tr w:rsidR="00A66C3F" w:rsidRPr="00791609" w:rsidTr="00A66C3F">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21</w:t>
            </w:r>
          </w:p>
        </w:tc>
        <w:tc>
          <w:tcPr>
            <w:tcW w:w="4048" w:type="dxa"/>
            <w:tcBorders>
              <w:top w:val="nil"/>
              <w:left w:val="nil"/>
              <w:bottom w:val="single" w:sz="4" w:space="0" w:color="auto"/>
              <w:right w:val="single" w:sz="4" w:space="0" w:color="auto"/>
            </w:tcBorders>
            <w:shd w:val="clear" w:color="auto" w:fill="auto"/>
            <w:vAlign w:val="center"/>
            <w:hideMark/>
          </w:tcPr>
          <w:p w:rsidR="00A66C3F" w:rsidRDefault="00A66C3F" w:rsidP="00A66C3F">
            <w:pPr>
              <w:rPr>
                <w:sz w:val="20"/>
                <w:szCs w:val="20"/>
              </w:rPr>
            </w:pPr>
            <w:r w:rsidRPr="00791609">
              <w:rPr>
                <w:sz w:val="20"/>
                <w:szCs w:val="20"/>
              </w:rPr>
              <w:t xml:space="preserve">ОАО "Акционерная производственно </w:t>
            </w:r>
            <w:r>
              <w:rPr>
                <w:sz w:val="20"/>
                <w:szCs w:val="20"/>
              </w:rPr>
              <w:t>–</w:t>
            </w:r>
          </w:p>
          <w:p w:rsidR="00A66C3F" w:rsidRPr="00791609" w:rsidRDefault="00A66C3F" w:rsidP="00A66C3F">
            <w:pPr>
              <w:rPr>
                <w:sz w:val="20"/>
                <w:szCs w:val="20"/>
              </w:rPr>
            </w:pPr>
            <w:r w:rsidRPr="00791609">
              <w:rPr>
                <w:sz w:val="20"/>
                <w:szCs w:val="20"/>
              </w:rPr>
              <w:t>ювелирная компания "Золото Якутии"</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 xml:space="preserve">1435011923   </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 xml:space="preserve">  г. Якутск, пр. Ленина, 28</w:t>
            </w:r>
          </w:p>
        </w:tc>
      </w:tr>
      <w:tr w:rsidR="00A66C3F" w:rsidRPr="00791609" w:rsidTr="00A66C3F">
        <w:trPr>
          <w:trHeight w:val="25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22</w:t>
            </w:r>
          </w:p>
        </w:tc>
        <w:tc>
          <w:tcPr>
            <w:tcW w:w="404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ОАО "Алмазы Анабара"</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1435152770</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 xml:space="preserve"> г. Якутск, ул. Чернышевского, д. 6 </w:t>
            </w:r>
          </w:p>
        </w:tc>
      </w:tr>
      <w:tr w:rsidR="00A66C3F" w:rsidRPr="00791609" w:rsidTr="00A66C3F">
        <w:trPr>
          <w:trHeight w:val="25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23</w:t>
            </w:r>
          </w:p>
        </w:tc>
        <w:tc>
          <w:tcPr>
            <w:tcW w:w="404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ОАО "Водоканал"</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 xml:space="preserve">1435219600   </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 xml:space="preserve">  г. Якутск, ул. Богдана Чижика, д. 19.</w:t>
            </w:r>
          </w:p>
        </w:tc>
      </w:tr>
      <w:tr w:rsidR="00A66C3F" w:rsidRPr="00791609" w:rsidTr="00A66C3F">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24</w:t>
            </w:r>
          </w:p>
        </w:tc>
        <w:tc>
          <w:tcPr>
            <w:tcW w:w="4048" w:type="dxa"/>
            <w:tcBorders>
              <w:top w:val="nil"/>
              <w:left w:val="nil"/>
              <w:bottom w:val="single" w:sz="4" w:space="0" w:color="auto"/>
              <w:right w:val="single" w:sz="4" w:space="0" w:color="auto"/>
            </w:tcBorders>
            <w:shd w:val="clear" w:color="auto" w:fill="auto"/>
            <w:vAlign w:val="center"/>
            <w:hideMark/>
          </w:tcPr>
          <w:p w:rsidR="00A66C3F" w:rsidRDefault="00A66C3F" w:rsidP="00A66C3F">
            <w:pPr>
              <w:rPr>
                <w:color w:val="000000"/>
                <w:sz w:val="20"/>
                <w:szCs w:val="20"/>
              </w:rPr>
            </w:pPr>
            <w:r w:rsidRPr="00791609">
              <w:rPr>
                <w:color w:val="000000"/>
                <w:sz w:val="20"/>
                <w:szCs w:val="20"/>
              </w:rPr>
              <w:t xml:space="preserve">ОАО "Ленское объединенное речное </w:t>
            </w:r>
          </w:p>
          <w:p w:rsidR="00A66C3F" w:rsidRPr="00791609" w:rsidRDefault="00A66C3F" w:rsidP="00A66C3F">
            <w:pPr>
              <w:rPr>
                <w:color w:val="000000"/>
                <w:sz w:val="20"/>
                <w:szCs w:val="20"/>
              </w:rPr>
            </w:pPr>
            <w:r w:rsidRPr="00791609">
              <w:rPr>
                <w:color w:val="000000"/>
                <w:sz w:val="20"/>
                <w:szCs w:val="20"/>
              </w:rPr>
              <w:t xml:space="preserve">пароходство" </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color w:val="000000"/>
                <w:sz w:val="20"/>
                <w:szCs w:val="20"/>
              </w:rPr>
            </w:pPr>
            <w:r w:rsidRPr="00791609">
              <w:rPr>
                <w:color w:val="000000"/>
                <w:sz w:val="20"/>
                <w:szCs w:val="20"/>
              </w:rPr>
              <w:t>1435029085</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color w:val="000000"/>
                <w:sz w:val="20"/>
                <w:szCs w:val="20"/>
              </w:rPr>
            </w:pPr>
            <w:r w:rsidRPr="00791609">
              <w:rPr>
                <w:color w:val="000000"/>
                <w:sz w:val="20"/>
                <w:szCs w:val="20"/>
              </w:rPr>
              <w:t xml:space="preserve">  г. Якутск, ул. Дзержинского, д. 2</w:t>
            </w:r>
          </w:p>
        </w:tc>
      </w:tr>
      <w:tr w:rsidR="00A66C3F" w:rsidRPr="00791609" w:rsidTr="00A66C3F">
        <w:trPr>
          <w:trHeight w:val="25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25</w:t>
            </w:r>
          </w:p>
        </w:tc>
        <w:tc>
          <w:tcPr>
            <w:tcW w:w="404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ОАО "Нижне-Ленское"</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1435116362</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 xml:space="preserve"> г. Якутск, ул. Кирова, 18, блок "Б"</w:t>
            </w:r>
          </w:p>
        </w:tc>
      </w:tr>
      <w:tr w:rsidR="00A66C3F" w:rsidRPr="00791609" w:rsidTr="00A66C3F">
        <w:trPr>
          <w:trHeight w:val="25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26</w:t>
            </w:r>
          </w:p>
        </w:tc>
        <w:tc>
          <w:tcPr>
            <w:tcW w:w="404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ОАО "Саханефтегазсбыт"</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1435115270</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 xml:space="preserve"> г. Якутск, ул. Чиряева, д. 3</w:t>
            </w:r>
          </w:p>
        </w:tc>
      </w:tr>
      <w:tr w:rsidR="00A66C3F" w:rsidRPr="00791609" w:rsidTr="00A66C3F">
        <w:trPr>
          <w:trHeight w:val="25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27</w:t>
            </w:r>
          </w:p>
        </w:tc>
        <w:tc>
          <w:tcPr>
            <w:tcW w:w="404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ОАО "Сахателеком"</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 xml:space="preserve">1435143422   </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 xml:space="preserve">  г. Якутск, ул. Курашова, 22</w:t>
            </w:r>
          </w:p>
        </w:tc>
      </w:tr>
      <w:tr w:rsidR="00A66C3F" w:rsidRPr="00791609" w:rsidTr="00A66C3F">
        <w:trPr>
          <w:trHeight w:val="25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28</w:t>
            </w:r>
          </w:p>
        </w:tc>
        <w:tc>
          <w:tcPr>
            <w:tcW w:w="404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color w:val="000000"/>
                <w:sz w:val="20"/>
                <w:szCs w:val="20"/>
              </w:rPr>
            </w:pPr>
            <w:r w:rsidRPr="00791609">
              <w:rPr>
                <w:color w:val="000000"/>
                <w:sz w:val="20"/>
                <w:szCs w:val="20"/>
              </w:rPr>
              <w:t>ОАО "Сахатранснефтегаз"</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color w:val="000000"/>
                <w:sz w:val="20"/>
                <w:szCs w:val="20"/>
              </w:rPr>
            </w:pPr>
            <w:r w:rsidRPr="00791609">
              <w:rPr>
                <w:color w:val="000000"/>
                <w:sz w:val="20"/>
                <w:szCs w:val="20"/>
              </w:rPr>
              <w:t>1435142972</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color w:val="000000"/>
                <w:sz w:val="20"/>
                <w:szCs w:val="20"/>
              </w:rPr>
            </w:pPr>
            <w:r w:rsidRPr="00791609">
              <w:rPr>
                <w:color w:val="000000"/>
                <w:sz w:val="20"/>
                <w:szCs w:val="20"/>
              </w:rPr>
              <w:t xml:space="preserve">  г. Якутск, ул. Кирова, д. 18</w:t>
            </w:r>
          </w:p>
        </w:tc>
      </w:tr>
      <w:tr w:rsidR="00A66C3F" w:rsidRPr="00791609" w:rsidTr="00A66C3F">
        <w:trPr>
          <w:trHeight w:val="25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29</w:t>
            </w:r>
          </w:p>
        </w:tc>
        <w:tc>
          <w:tcPr>
            <w:tcW w:w="404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ОАО "Сахаэнерго"</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1435117944</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 xml:space="preserve"> г. Якутск, пер. Энергетиков, 2</w:t>
            </w:r>
          </w:p>
        </w:tc>
      </w:tr>
      <w:tr w:rsidR="00A66C3F" w:rsidRPr="00791609" w:rsidTr="00A66C3F">
        <w:trPr>
          <w:trHeight w:val="25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30</w:t>
            </w:r>
          </w:p>
        </w:tc>
        <w:tc>
          <w:tcPr>
            <w:tcW w:w="404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ОАО "Строительное управление - 888"</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 xml:space="preserve">1435009473   </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 xml:space="preserve">  г. Якутск, ул. Авиаторов, 2</w:t>
            </w:r>
          </w:p>
        </w:tc>
      </w:tr>
      <w:tr w:rsidR="00A66C3F" w:rsidRPr="00791609" w:rsidTr="00A66C3F">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31</w:t>
            </w:r>
          </w:p>
        </w:tc>
        <w:tc>
          <w:tcPr>
            <w:tcW w:w="404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ОАО "Теплоэнергосервис"</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 xml:space="preserve">1435191592   </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 xml:space="preserve">  г. Якутск, ул. Дзержинского, д. 23, офис 401</w:t>
            </w:r>
          </w:p>
        </w:tc>
      </w:tr>
      <w:tr w:rsidR="00A66C3F" w:rsidRPr="00791609" w:rsidTr="00A66C3F">
        <w:trPr>
          <w:trHeight w:val="25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32</w:t>
            </w:r>
          </w:p>
        </w:tc>
        <w:tc>
          <w:tcPr>
            <w:tcW w:w="404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ОАО "Энерготрансснаб"</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1435176330</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 xml:space="preserve"> г. Якутск, ул. Автодорожная 36</w:t>
            </w:r>
          </w:p>
        </w:tc>
      </w:tr>
      <w:tr w:rsidR="00A66C3F" w:rsidRPr="00791609" w:rsidTr="00A66C3F">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33</w:t>
            </w:r>
          </w:p>
        </w:tc>
        <w:tc>
          <w:tcPr>
            <w:tcW w:w="4048" w:type="dxa"/>
            <w:tcBorders>
              <w:top w:val="nil"/>
              <w:left w:val="nil"/>
              <w:bottom w:val="single" w:sz="4" w:space="0" w:color="auto"/>
              <w:right w:val="single" w:sz="4" w:space="0" w:color="auto"/>
            </w:tcBorders>
            <w:shd w:val="clear" w:color="auto" w:fill="auto"/>
            <w:vAlign w:val="center"/>
            <w:hideMark/>
          </w:tcPr>
          <w:p w:rsidR="00A66C3F" w:rsidRDefault="00A66C3F" w:rsidP="00A66C3F">
            <w:pPr>
              <w:rPr>
                <w:sz w:val="20"/>
                <w:szCs w:val="20"/>
              </w:rPr>
            </w:pPr>
            <w:r w:rsidRPr="00791609">
              <w:rPr>
                <w:sz w:val="20"/>
                <w:szCs w:val="20"/>
              </w:rPr>
              <w:t>ОАО "Южно-Верхоянская</w:t>
            </w:r>
          </w:p>
          <w:p w:rsidR="00A66C3F" w:rsidRPr="00791609" w:rsidRDefault="00A66C3F" w:rsidP="00A66C3F">
            <w:pPr>
              <w:rPr>
                <w:sz w:val="20"/>
                <w:szCs w:val="20"/>
              </w:rPr>
            </w:pPr>
            <w:r w:rsidRPr="00791609">
              <w:rPr>
                <w:sz w:val="20"/>
                <w:szCs w:val="20"/>
              </w:rPr>
              <w:t>Горнодобывающая Компания"</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 xml:space="preserve">1435089510   </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 xml:space="preserve">  г. Якутск, пр-кт Ленина, д. 3/1</w:t>
            </w:r>
          </w:p>
        </w:tc>
      </w:tr>
      <w:tr w:rsidR="00A66C3F" w:rsidRPr="00791609" w:rsidTr="00A66C3F">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lastRenderedPageBreak/>
              <w:t>34</w:t>
            </w:r>
          </w:p>
        </w:tc>
        <w:tc>
          <w:tcPr>
            <w:tcW w:w="4048" w:type="dxa"/>
            <w:tcBorders>
              <w:top w:val="nil"/>
              <w:left w:val="nil"/>
              <w:bottom w:val="single" w:sz="4" w:space="0" w:color="auto"/>
              <w:right w:val="single" w:sz="4" w:space="0" w:color="auto"/>
            </w:tcBorders>
            <w:shd w:val="clear" w:color="auto" w:fill="auto"/>
            <w:vAlign w:val="center"/>
            <w:hideMark/>
          </w:tcPr>
          <w:p w:rsidR="00A66C3F" w:rsidRDefault="00A66C3F" w:rsidP="00A66C3F">
            <w:pPr>
              <w:rPr>
                <w:sz w:val="20"/>
                <w:szCs w:val="20"/>
              </w:rPr>
            </w:pPr>
            <w:r w:rsidRPr="00791609">
              <w:rPr>
                <w:sz w:val="20"/>
                <w:szCs w:val="20"/>
              </w:rPr>
              <w:t>ОАО "Якутская городская транспортная</w:t>
            </w:r>
          </w:p>
          <w:p w:rsidR="00A66C3F" w:rsidRPr="00791609" w:rsidRDefault="00A66C3F" w:rsidP="00A66C3F">
            <w:pPr>
              <w:rPr>
                <w:sz w:val="20"/>
                <w:szCs w:val="20"/>
              </w:rPr>
            </w:pPr>
            <w:r w:rsidRPr="00791609">
              <w:rPr>
                <w:sz w:val="20"/>
                <w:szCs w:val="20"/>
              </w:rPr>
              <w:t xml:space="preserve"> компания"</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 xml:space="preserve">1435155516   </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 xml:space="preserve">  г. Якутск, пер. Базовый, д. 4</w:t>
            </w:r>
          </w:p>
        </w:tc>
      </w:tr>
      <w:tr w:rsidR="00A66C3F" w:rsidRPr="00791609" w:rsidTr="00A66C3F">
        <w:trPr>
          <w:trHeight w:val="25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35</w:t>
            </w:r>
          </w:p>
        </w:tc>
        <w:tc>
          <w:tcPr>
            <w:tcW w:w="404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ОАО "Якутская птицефабрика"</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1435173603</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 xml:space="preserve">  г. Якутск, мкр. Птицефабрика</w:t>
            </w:r>
          </w:p>
        </w:tc>
      </w:tr>
      <w:tr w:rsidR="00A66C3F" w:rsidRPr="00791609" w:rsidTr="00A66C3F">
        <w:trPr>
          <w:trHeight w:val="25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36</w:t>
            </w:r>
          </w:p>
        </w:tc>
        <w:tc>
          <w:tcPr>
            <w:tcW w:w="404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ОАО "Якутский Гормолзавод"</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 xml:space="preserve">1435012677   </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 xml:space="preserve">  г. Якутск, ул. Кальвица, д. 14/1</w:t>
            </w:r>
          </w:p>
        </w:tc>
      </w:tr>
      <w:tr w:rsidR="00A66C3F" w:rsidRPr="00791609" w:rsidTr="00A66C3F">
        <w:trPr>
          <w:trHeight w:val="25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37</w:t>
            </w:r>
          </w:p>
        </w:tc>
        <w:tc>
          <w:tcPr>
            <w:tcW w:w="404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ОАО Акционерная компания "Якутскэнерго"</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 xml:space="preserve">1435028701   </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 xml:space="preserve">  г. Якутск, ул. Федора Попова, 14</w:t>
            </w:r>
          </w:p>
        </w:tc>
      </w:tr>
      <w:tr w:rsidR="00A66C3F" w:rsidRPr="00791609" w:rsidTr="00A66C3F">
        <w:trPr>
          <w:trHeight w:val="25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38</w:t>
            </w:r>
          </w:p>
        </w:tc>
        <w:tc>
          <w:tcPr>
            <w:tcW w:w="404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ОАО ДСК</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 xml:space="preserve">1435019440   </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 xml:space="preserve">  г. Якутск, Покровский тракт, 6 км</w:t>
            </w:r>
          </w:p>
        </w:tc>
      </w:tr>
      <w:tr w:rsidR="00A66C3F" w:rsidRPr="00791609" w:rsidTr="00A66C3F">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39</w:t>
            </w:r>
          </w:p>
        </w:tc>
        <w:tc>
          <w:tcPr>
            <w:tcW w:w="4048" w:type="dxa"/>
            <w:tcBorders>
              <w:top w:val="nil"/>
              <w:left w:val="nil"/>
              <w:bottom w:val="single" w:sz="4" w:space="0" w:color="auto"/>
              <w:right w:val="single" w:sz="4" w:space="0" w:color="auto"/>
            </w:tcBorders>
            <w:shd w:val="clear" w:color="auto" w:fill="auto"/>
            <w:vAlign w:val="center"/>
            <w:hideMark/>
          </w:tcPr>
          <w:p w:rsidR="00A66C3F" w:rsidRDefault="00A66C3F" w:rsidP="00A66C3F">
            <w:pPr>
              <w:rPr>
                <w:sz w:val="20"/>
                <w:szCs w:val="20"/>
              </w:rPr>
            </w:pPr>
            <w:r w:rsidRPr="00791609">
              <w:rPr>
                <w:sz w:val="20"/>
                <w:szCs w:val="20"/>
              </w:rPr>
              <w:t>ОАО Финансовая Агропромышленная</w:t>
            </w:r>
          </w:p>
          <w:p w:rsidR="00A66C3F" w:rsidRPr="00791609" w:rsidRDefault="00A66C3F" w:rsidP="00A66C3F">
            <w:pPr>
              <w:rPr>
                <w:sz w:val="20"/>
                <w:szCs w:val="20"/>
              </w:rPr>
            </w:pPr>
            <w:r w:rsidRPr="00791609">
              <w:rPr>
                <w:sz w:val="20"/>
                <w:szCs w:val="20"/>
              </w:rPr>
              <w:t xml:space="preserve"> корпорация "Якутия"</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 xml:space="preserve">1435148357   </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 xml:space="preserve">  г. Якутск, ул. Дзержинского, д. 68</w:t>
            </w:r>
          </w:p>
        </w:tc>
      </w:tr>
      <w:tr w:rsidR="00A66C3F" w:rsidRPr="00791609" w:rsidTr="00A66C3F">
        <w:trPr>
          <w:trHeight w:val="25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40</w:t>
            </w:r>
          </w:p>
        </w:tc>
        <w:tc>
          <w:tcPr>
            <w:tcW w:w="404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ОАО ЯКСМиК</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1435015580</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 xml:space="preserve"> г. Якутск, ул. Дзержинского, 56.</w:t>
            </w:r>
          </w:p>
        </w:tc>
      </w:tr>
      <w:tr w:rsidR="00A66C3F" w:rsidRPr="00791609" w:rsidTr="00A66C3F">
        <w:trPr>
          <w:trHeight w:val="25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41</w:t>
            </w:r>
          </w:p>
        </w:tc>
        <w:tc>
          <w:tcPr>
            <w:tcW w:w="404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ООО  "Прометей"</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 xml:space="preserve">1435101278   </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 xml:space="preserve">  г. Якутск, ул. Островского, д. 2.</w:t>
            </w:r>
          </w:p>
        </w:tc>
      </w:tr>
      <w:tr w:rsidR="00A66C3F" w:rsidRPr="00791609" w:rsidTr="00A66C3F">
        <w:trPr>
          <w:trHeight w:val="25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42</w:t>
            </w:r>
          </w:p>
        </w:tc>
        <w:tc>
          <w:tcPr>
            <w:tcW w:w="404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ООО  "ЭКОПРОЕКТ"</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 xml:space="preserve">1435164976   </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 xml:space="preserve">  г. Якутск, ул. Петровского, 25/2, кв.10</w:t>
            </w:r>
          </w:p>
        </w:tc>
      </w:tr>
      <w:tr w:rsidR="00A66C3F" w:rsidRPr="00791609" w:rsidTr="00A66C3F">
        <w:trPr>
          <w:trHeight w:val="25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43</w:t>
            </w:r>
          </w:p>
        </w:tc>
        <w:tc>
          <w:tcPr>
            <w:tcW w:w="404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ООО "Авангард"</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 xml:space="preserve">1435189850   </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 xml:space="preserve">  г. Якутск, ул. Богатырева, д. 11, корпус 3.</w:t>
            </w:r>
          </w:p>
        </w:tc>
      </w:tr>
      <w:tr w:rsidR="00A66C3F" w:rsidRPr="00791609" w:rsidTr="00A66C3F">
        <w:trPr>
          <w:trHeight w:val="25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44</w:t>
            </w:r>
          </w:p>
        </w:tc>
        <w:tc>
          <w:tcPr>
            <w:tcW w:w="404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ООО "Мархинская Управляющая Компания"</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 xml:space="preserve">1435216688   </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 xml:space="preserve">  г. Якутск, 202-й мкр., д. 11, корпус 4.</w:t>
            </w:r>
          </w:p>
        </w:tc>
      </w:tr>
      <w:tr w:rsidR="00A66C3F" w:rsidRPr="00791609" w:rsidTr="00A66C3F">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45</w:t>
            </w:r>
          </w:p>
        </w:tc>
        <w:tc>
          <w:tcPr>
            <w:tcW w:w="404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ООО "Новые экологические технологии"</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 xml:space="preserve">1435180671   </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 xml:space="preserve">  г. Якутск, ул. Ойунского, д. 6, корп. "г", каб. 11А</w:t>
            </w:r>
          </w:p>
        </w:tc>
      </w:tr>
      <w:tr w:rsidR="00A66C3F" w:rsidRPr="00791609" w:rsidTr="00A66C3F">
        <w:trPr>
          <w:trHeight w:val="25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46</w:t>
            </w:r>
          </w:p>
        </w:tc>
        <w:tc>
          <w:tcPr>
            <w:tcW w:w="404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ООО "Прогресс"</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 xml:space="preserve">1435158186   </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 xml:space="preserve">  г. Якутск, ул. Федора Попова, 16</w:t>
            </w:r>
          </w:p>
        </w:tc>
      </w:tr>
      <w:tr w:rsidR="00A66C3F" w:rsidRPr="00791609" w:rsidTr="00A66C3F">
        <w:trPr>
          <w:trHeight w:val="25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47</w:t>
            </w:r>
          </w:p>
        </w:tc>
        <w:tc>
          <w:tcPr>
            <w:tcW w:w="404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ООО "Санитар"</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 xml:space="preserve">1435015491   </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 xml:space="preserve">  г. Якутск, ул. Стадухина, д. 63.</w:t>
            </w:r>
          </w:p>
        </w:tc>
      </w:tr>
      <w:tr w:rsidR="00A66C3F" w:rsidRPr="00791609" w:rsidTr="00A66C3F">
        <w:trPr>
          <w:trHeight w:val="25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48</w:t>
            </w:r>
          </w:p>
        </w:tc>
        <w:tc>
          <w:tcPr>
            <w:tcW w:w="404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ООО "Сахаметресурс"</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 xml:space="preserve">1435144240   </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 xml:space="preserve">  г. Якутск, ул. Кирова, 7/3 оф. 43</w:t>
            </w:r>
          </w:p>
        </w:tc>
      </w:tr>
      <w:tr w:rsidR="00A66C3F" w:rsidRPr="00791609" w:rsidTr="00A66C3F">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49</w:t>
            </w:r>
          </w:p>
        </w:tc>
        <w:tc>
          <w:tcPr>
            <w:tcW w:w="404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ООО "Темп"</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 xml:space="preserve">1435192941   </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 xml:space="preserve">  г. Якутск, ул. Клары Цеткин, д. 2, корпус 2.</w:t>
            </w:r>
          </w:p>
        </w:tc>
      </w:tr>
      <w:tr w:rsidR="00A66C3F" w:rsidRPr="00791609" w:rsidTr="00A66C3F">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50</w:t>
            </w:r>
          </w:p>
        </w:tc>
        <w:tc>
          <w:tcPr>
            <w:tcW w:w="404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ООО "Туймаада-Строй"</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 xml:space="preserve">1435114830   </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 xml:space="preserve">  г. Якутск, ул. Пионерская, д. 17, корпус 1, кв. 11.</w:t>
            </w:r>
          </w:p>
        </w:tc>
      </w:tr>
      <w:tr w:rsidR="00A66C3F" w:rsidRPr="00791609" w:rsidTr="00A66C3F">
        <w:trPr>
          <w:trHeight w:val="25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51</w:t>
            </w:r>
          </w:p>
        </w:tc>
        <w:tc>
          <w:tcPr>
            <w:tcW w:w="404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ООО "Фирма РОМИС"</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 xml:space="preserve">1435006810   </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 xml:space="preserve">  г. Якутск, ул. Кальвица, 12 А</w:t>
            </w:r>
          </w:p>
        </w:tc>
      </w:tr>
      <w:tr w:rsidR="00A66C3F" w:rsidRPr="00791609" w:rsidTr="00A66C3F">
        <w:trPr>
          <w:trHeight w:val="255"/>
        </w:trPr>
        <w:tc>
          <w:tcPr>
            <w:tcW w:w="503" w:type="dxa"/>
            <w:tcBorders>
              <w:top w:val="nil"/>
              <w:left w:val="single" w:sz="4" w:space="0" w:color="auto"/>
              <w:bottom w:val="single" w:sz="4" w:space="0" w:color="auto"/>
              <w:right w:val="single" w:sz="4" w:space="0" w:color="auto"/>
            </w:tcBorders>
            <w:shd w:val="clear" w:color="auto" w:fill="auto"/>
            <w:vAlign w:val="center"/>
          </w:tcPr>
          <w:p w:rsidR="00A66C3F" w:rsidRPr="00791609" w:rsidRDefault="00A66C3F" w:rsidP="00A66C3F">
            <w:pPr>
              <w:jc w:val="center"/>
              <w:rPr>
                <w:sz w:val="20"/>
                <w:szCs w:val="20"/>
              </w:rPr>
            </w:pPr>
            <w:r w:rsidRPr="00791609">
              <w:rPr>
                <w:sz w:val="20"/>
                <w:szCs w:val="20"/>
              </w:rPr>
              <w:t>52</w:t>
            </w:r>
          </w:p>
        </w:tc>
        <w:tc>
          <w:tcPr>
            <w:tcW w:w="4048" w:type="dxa"/>
            <w:tcBorders>
              <w:top w:val="nil"/>
              <w:left w:val="nil"/>
              <w:bottom w:val="single" w:sz="4" w:space="0" w:color="auto"/>
              <w:right w:val="single" w:sz="4" w:space="0" w:color="auto"/>
            </w:tcBorders>
            <w:shd w:val="clear" w:color="auto" w:fill="auto"/>
            <w:vAlign w:val="center"/>
          </w:tcPr>
          <w:p w:rsidR="00A66C3F" w:rsidRPr="00791609" w:rsidRDefault="00A66C3F" w:rsidP="00A66C3F">
            <w:pPr>
              <w:rPr>
                <w:sz w:val="20"/>
                <w:szCs w:val="20"/>
              </w:rPr>
            </w:pPr>
            <w:r>
              <w:rPr>
                <w:sz w:val="20"/>
                <w:szCs w:val="20"/>
              </w:rPr>
              <w:t>ООО «Хатасское ЖКХ»</w:t>
            </w:r>
          </w:p>
        </w:tc>
        <w:tc>
          <w:tcPr>
            <w:tcW w:w="1418" w:type="dxa"/>
            <w:tcBorders>
              <w:top w:val="nil"/>
              <w:left w:val="nil"/>
              <w:bottom w:val="single" w:sz="4" w:space="0" w:color="auto"/>
              <w:right w:val="single" w:sz="4" w:space="0" w:color="auto"/>
            </w:tcBorders>
            <w:shd w:val="clear" w:color="auto" w:fill="auto"/>
            <w:vAlign w:val="center"/>
          </w:tcPr>
          <w:p w:rsidR="00A66C3F" w:rsidRPr="00791609" w:rsidRDefault="00A66C3F" w:rsidP="00A66C3F">
            <w:pPr>
              <w:jc w:val="center"/>
              <w:rPr>
                <w:sz w:val="20"/>
                <w:szCs w:val="20"/>
              </w:rPr>
            </w:pPr>
            <w:r>
              <w:rPr>
                <w:sz w:val="20"/>
                <w:szCs w:val="20"/>
              </w:rPr>
              <w:t>1435154921</w:t>
            </w:r>
          </w:p>
        </w:tc>
        <w:tc>
          <w:tcPr>
            <w:tcW w:w="3685" w:type="dxa"/>
            <w:tcBorders>
              <w:top w:val="nil"/>
              <w:left w:val="nil"/>
              <w:bottom w:val="single" w:sz="4" w:space="0" w:color="auto"/>
              <w:right w:val="single" w:sz="4" w:space="0" w:color="auto"/>
            </w:tcBorders>
            <w:shd w:val="clear" w:color="auto" w:fill="auto"/>
            <w:vAlign w:val="center"/>
          </w:tcPr>
          <w:p w:rsidR="00A66C3F" w:rsidRPr="00791609" w:rsidRDefault="00A66C3F" w:rsidP="00A66C3F">
            <w:pPr>
              <w:rPr>
                <w:sz w:val="20"/>
                <w:szCs w:val="20"/>
              </w:rPr>
            </w:pPr>
            <w:r>
              <w:rPr>
                <w:sz w:val="20"/>
                <w:szCs w:val="20"/>
              </w:rPr>
              <w:t xml:space="preserve">  г. Якутск, с. Хатассы, ул. Ленина, 46</w:t>
            </w:r>
          </w:p>
        </w:tc>
      </w:tr>
      <w:tr w:rsidR="00A66C3F" w:rsidRPr="00791609" w:rsidTr="00A66C3F">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53</w:t>
            </w:r>
          </w:p>
        </w:tc>
        <w:tc>
          <w:tcPr>
            <w:tcW w:w="404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color w:val="000000"/>
                <w:sz w:val="20"/>
                <w:szCs w:val="20"/>
              </w:rPr>
            </w:pPr>
            <w:r w:rsidRPr="00791609">
              <w:rPr>
                <w:color w:val="000000"/>
                <w:sz w:val="20"/>
                <w:szCs w:val="20"/>
              </w:rPr>
              <w:t>ООО "Чистый город"</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color w:val="000000"/>
                <w:sz w:val="20"/>
                <w:szCs w:val="20"/>
              </w:rPr>
            </w:pPr>
            <w:r w:rsidRPr="00791609">
              <w:rPr>
                <w:color w:val="000000"/>
                <w:sz w:val="20"/>
                <w:szCs w:val="20"/>
              </w:rPr>
              <w:t>1435180590</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color w:val="000000"/>
                <w:sz w:val="20"/>
                <w:szCs w:val="20"/>
              </w:rPr>
            </w:pPr>
            <w:r w:rsidRPr="00791609">
              <w:rPr>
                <w:color w:val="000000"/>
                <w:sz w:val="20"/>
                <w:szCs w:val="20"/>
              </w:rPr>
              <w:t xml:space="preserve">  г. Якутск, Сергеляхское шоссе, 11 км., д. 1</w:t>
            </w:r>
          </w:p>
        </w:tc>
      </w:tr>
      <w:tr w:rsidR="00A66C3F" w:rsidRPr="00791609" w:rsidTr="00A66C3F">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54</w:t>
            </w:r>
          </w:p>
        </w:tc>
        <w:tc>
          <w:tcPr>
            <w:tcW w:w="404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ООО "Эко-Сервис"</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 xml:space="preserve">1435219784   </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 xml:space="preserve">  г. Якутск, ул. 50 лет Советской Армии, д. 53, корп. 1.</w:t>
            </w:r>
          </w:p>
        </w:tc>
      </w:tr>
      <w:tr w:rsidR="00A66C3F" w:rsidRPr="00791609" w:rsidTr="00A66C3F">
        <w:trPr>
          <w:trHeight w:val="25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55</w:t>
            </w:r>
          </w:p>
        </w:tc>
        <w:tc>
          <w:tcPr>
            <w:tcW w:w="404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ООО "Экосервис-Якутия"</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1435226326</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 xml:space="preserve"> г. Якутск, ул. Стадухина 83/2 офис 1А</w:t>
            </w:r>
          </w:p>
        </w:tc>
      </w:tr>
      <w:tr w:rsidR="00A66C3F" w:rsidRPr="00791609" w:rsidTr="00A66C3F">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56</w:t>
            </w:r>
          </w:p>
        </w:tc>
        <w:tc>
          <w:tcPr>
            <w:tcW w:w="404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ООО "Якутвторчермет"</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 xml:space="preserve">1435166194   </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 xml:space="preserve">  г. Якутск, ул. 50лет Советской Армии, д. 45.</w:t>
            </w:r>
          </w:p>
        </w:tc>
      </w:tr>
      <w:tr w:rsidR="00A66C3F" w:rsidRPr="00791609" w:rsidTr="00A66C3F">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57</w:t>
            </w:r>
          </w:p>
        </w:tc>
        <w:tc>
          <w:tcPr>
            <w:tcW w:w="404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ООО Агенство "Авиаспецтранс"</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 xml:space="preserve">1435131593   </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 xml:space="preserve">  г. Якутск, ул. Петровского, д. 25, корп. 2, кв. 34.</w:t>
            </w:r>
          </w:p>
        </w:tc>
      </w:tr>
      <w:tr w:rsidR="00A66C3F" w:rsidRPr="00791609" w:rsidTr="00A66C3F">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58</w:t>
            </w:r>
          </w:p>
        </w:tc>
        <w:tc>
          <w:tcPr>
            <w:tcW w:w="404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ООО Производственно-коммерческая фирма "ЭЛКОМ"</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 xml:space="preserve">1435186151   </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 xml:space="preserve">  г. Якутск, ул. Лермонтова, д. 37, кв. 304</w:t>
            </w:r>
          </w:p>
        </w:tc>
      </w:tr>
      <w:tr w:rsidR="00A66C3F" w:rsidRPr="00791609" w:rsidTr="00A66C3F">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59</w:t>
            </w:r>
          </w:p>
        </w:tc>
        <w:tc>
          <w:tcPr>
            <w:tcW w:w="404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ООО Производственно-строительная фирма "Доминат"</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 xml:space="preserve">1435100852   </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 xml:space="preserve">  г. Якутск, ул. Автодорожная, д. 1, корпус 5</w:t>
            </w:r>
          </w:p>
        </w:tc>
      </w:tr>
      <w:tr w:rsidR="00A66C3F" w:rsidRPr="00791609" w:rsidTr="00A66C3F">
        <w:trPr>
          <w:trHeight w:val="25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60</w:t>
            </w:r>
          </w:p>
        </w:tc>
        <w:tc>
          <w:tcPr>
            <w:tcW w:w="404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ООО Речной порт "Якутск"</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 xml:space="preserve">1435130166   </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 xml:space="preserve">  г. Якутск, ул. Новопортовская, 1</w:t>
            </w:r>
          </w:p>
        </w:tc>
      </w:tr>
      <w:tr w:rsidR="00A66C3F" w:rsidRPr="00791609" w:rsidTr="00A66C3F">
        <w:trPr>
          <w:trHeight w:val="25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61</w:t>
            </w:r>
          </w:p>
        </w:tc>
        <w:tc>
          <w:tcPr>
            <w:tcW w:w="404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ООО Судоходная компания "Якутск"</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 xml:space="preserve">1435130134   </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 xml:space="preserve">  г. Якутск, ул. Новопортовская, 1</w:t>
            </w:r>
          </w:p>
        </w:tc>
      </w:tr>
      <w:tr w:rsidR="00A66C3F" w:rsidRPr="00791609" w:rsidTr="00A66C3F">
        <w:trPr>
          <w:trHeight w:val="25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62</w:t>
            </w:r>
          </w:p>
        </w:tc>
        <w:tc>
          <w:tcPr>
            <w:tcW w:w="404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ООО Управляющая компания "Гранд Сити"</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 xml:space="preserve">1435178560   </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 xml:space="preserve">  г. Якутск, ул. Федора Попова, 15</w:t>
            </w:r>
          </w:p>
        </w:tc>
      </w:tr>
      <w:tr w:rsidR="00A66C3F" w:rsidRPr="00791609" w:rsidTr="00A66C3F">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6</w:t>
            </w:r>
            <w:r>
              <w:rPr>
                <w:sz w:val="20"/>
                <w:szCs w:val="20"/>
              </w:rPr>
              <w:t>3</w:t>
            </w:r>
          </w:p>
        </w:tc>
        <w:tc>
          <w:tcPr>
            <w:tcW w:w="404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ФГУ "Ленское государственное бассейновое управление водных путей и судоходства"</w:t>
            </w:r>
          </w:p>
        </w:tc>
        <w:tc>
          <w:tcPr>
            <w:tcW w:w="14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 xml:space="preserve">1435033691   </w:t>
            </w:r>
          </w:p>
        </w:tc>
        <w:tc>
          <w:tcPr>
            <w:tcW w:w="3685"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 xml:space="preserve">  г. Якутск, ул. Дзержинского, 2</w:t>
            </w:r>
          </w:p>
        </w:tc>
      </w:tr>
    </w:tbl>
    <w:p w:rsidR="00A66C3F" w:rsidRDefault="00A66C3F" w:rsidP="00A66C3F">
      <w:pPr>
        <w:autoSpaceDE w:val="0"/>
        <w:autoSpaceDN w:val="0"/>
        <w:adjustRightInd w:val="0"/>
        <w:ind w:firstLine="540"/>
        <w:jc w:val="both"/>
      </w:pPr>
    </w:p>
    <w:p w:rsidR="00A66C3F" w:rsidRPr="00B56443" w:rsidRDefault="00A66C3F" w:rsidP="00A66C3F">
      <w:pPr>
        <w:autoSpaceDE w:val="0"/>
        <w:autoSpaceDN w:val="0"/>
        <w:adjustRightInd w:val="0"/>
        <w:ind w:firstLine="540"/>
        <w:jc w:val="both"/>
      </w:pPr>
      <w:r w:rsidRPr="00F5726F">
        <w:t>В соответствии с п. 3 Критериев отнесения отходов к классу опасности для окружающей природной среды (утверждены приказом Министерства природных ресурсов Российской Федерации от 15.06.2001г. №511), отнесение</w:t>
      </w:r>
      <w:r w:rsidRPr="00B56443">
        <w:t xml:space="preserve"> отходов к классу опасности для </w:t>
      </w:r>
      <w:r>
        <w:t>окружающей природной среды</w:t>
      </w:r>
      <w:r w:rsidRPr="00B56443">
        <w:t xml:space="preserve"> может осуществляться расчетным или экспериментальным методами.</w:t>
      </w:r>
    </w:p>
    <w:p w:rsidR="00A66C3F" w:rsidRDefault="00A66C3F" w:rsidP="00A66C3F">
      <w:pPr>
        <w:autoSpaceDE w:val="0"/>
        <w:autoSpaceDN w:val="0"/>
        <w:adjustRightInd w:val="0"/>
        <w:ind w:firstLine="567"/>
        <w:jc w:val="both"/>
        <w:outlineLvl w:val="1"/>
      </w:pPr>
      <w:r w:rsidRPr="000117A3">
        <w:lastRenderedPageBreak/>
        <w:t>Согласно письму Управления Росприроднадзора по Республике Саха (Якутия) (вх.№ 414ф от 04.03.2013г.)</w:t>
      </w:r>
      <w:r>
        <w:t>, класс опасности для подтипа «Отходы (осадки) из выгребных ям и хозяйственно-бытовые стоки», включенного в ФККО (код 9510000000000) не установлен.</w:t>
      </w:r>
    </w:p>
    <w:p w:rsidR="00A66C3F" w:rsidRDefault="00A66C3F" w:rsidP="00A66C3F">
      <w:pPr>
        <w:autoSpaceDE w:val="0"/>
        <w:autoSpaceDN w:val="0"/>
        <w:adjustRightInd w:val="0"/>
        <w:ind w:firstLine="567"/>
        <w:jc w:val="both"/>
        <w:outlineLvl w:val="1"/>
      </w:pPr>
      <w:r>
        <w:t xml:space="preserve">На основании вышеизложенного, антимонопольным органом в </w:t>
      </w:r>
      <w:r w:rsidRPr="000D03BD">
        <w:t>Территориальн</w:t>
      </w:r>
      <w:r>
        <w:t>ый</w:t>
      </w:r>
      <w:r w:rsidRPr="000D03BD">
        <w:t xml:space="preserve"> орган Федеральной службы государственной статистики по РС (Я)</w:t>
      </w:r>
      <w:r>
        <w:t xml:space="preserve"> был направлен запрос о предоставлении сведений о хозяйствующих субъектах, осуществлявших на территории ГО «Город Якутск» и ГО «Жатай»,</w:t>
      </w:r>
      <w:r w:rsidR="001319C8">
        <w:t xml:space="preserve"> </w:t>
      </w:r>
      <w:r>
        <w:t xml:space="preserve">деятельность в соответствии с </w:t>
      </w:r>
      <w:r w:rsidRPr="000D03BD">
        <w:t>код</w:t>
      </w:r>
      <w:r>
        <w:t>а</w:t>
      </w:r>
      <w:r w:rsidRPr="000D03BD">
        <w:t>м</w:t>
      </w:r>
      <w:r>
        <w:t>иОКВЭД90</w:t>
      </w:r>
      <w:r w:rsidRPr="000D03BD">
        <w:t>.</w:t>
      </w:r>
      <w:r>
        <w:t>0</w:t>
      </w:r>
      <w:r w:rsidRPr="000D03BD">
        <w:t xml:space="preserve"> (</w:t>
      </w:r>
      <w:r>
        <w:t>сбор сточных вод, отходов и аналогичная деятельность</w:t>
      </w:r>
      <w:r w:rsidRPr="000D03BD">
        <w:t>)</w:t>
      </w:r>
      <w:r>
        <w:t>, 90.01 (сбор и обработка сточных вод).</w:t>
      </w:r>
    </w:p>
    <w:p w:rsidR="00A66C3F" w:rsidRDefault="00A66C3F" w:rsidP="00A66C3F">
      <w:pPr>
        <w:autoSpaceDE w:val="0"/>
        <w:autoSpaceDN w:val="0"/>
        <w:adjustRightInd w:val="0"/>
        <w:ind w:firstLine="567"/>
        <w:jc w:val="both"/>
        <w:outlineLvl w:val="1"/>
      </w:pPr>
      <w:r>
        <w:t>В соответствии с ответом Территориального органа Федеральной службы государственной статистики по РС(Я), деятельность по сбору и обработке сточных вод, на территории географических границ исследования осуществляли следующие хозяйствующие субъекты:</w:t>
      </w:r>
    </w:p>
    <w:p w:rsidR="00A66C3F" w:rsidRPr="00617E32" w:rsidRDefault="00A66C3F" w:rsidP="00A66C3F">
      <w:pPr>
        <w:autoSpaceDE w:val="0"/>
        <w:autoSpaceDN w:val="0"/>
        <w:adjustRightInd w:val="0"/>
        <w:ind w:firstLine="567"/>
        <w:jc w:val="right"/>
        <w:outlineLvl w:val="1"/>
        <w:rPr>
          <w:i/>
          <w:sz w:val="20"/>
          <w:szCs w:val="20"/>
        </w:rPr>
      </w:pPr>
      <w:r w:rsidRPr="00617E32">
        <w:rPr>
          <w:i/>
          <w:sz w:val="20"/>
          <w:szCs w:val="20"/>
        </w:rPr>
        <w:t>Таблица 4.</w:t>
      </w:r>
    </w:p>
    <w:tbl>
      <w:tblPr>
        <w:tblW w:w="9513" w:type="dxa"/>
        <w:tblInd w:w="93" w:type="dxa"/>
        <w:tblLook w:val="04A0"/>
      </w:tblPr>
      <w:tblGrid>
        <w:gridCol w:w="486"/>
        <w:gridCol w:w="896"/>
        <w:gridCol w:w="1216"/>
        <w:gridCol w:w="3512"/>
        <w:gridCol w:w="3403"/>
      </w:tblGrid>
      <w:tr w:rsidR="00A66C3F" w:rsidRPr="00193F2E" w:rsidTr="00A66C3F">
        <w:trPr>
          <w:trHeight w:val="480"/>
        </w:trPr>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6C3F" w:rsidRPr="00193F2E" w:rsidRDefault="00A66C3F" w:rsidP="00A66C3F">
            <w:pPr>
              <w:jc w:val="center"/>
              <w:rPr>
                <w:sz w:val="20"/>
                <w:szCs w:val="20"/>
              </w:rPr>
            </w:pPr>
            <w:r w:rsidRPr="00193F2E">
              <w:rPr>
                <w:sz w:val="20"/>
                <w:szCs w:val="20"/>
              </w:rPr>
              <w:t>№ п/п</w:t>
            </w:r>
          </w:p>
        </w:tc>
        <w:tc>
          <w:tcPr>
            <w:tcW w:w="832" w:type="dxa"/>
            <w:tcBorders>
              <w:top w:val="single" w:sz="4" w:space="0" w:color="auto"/>
              <w:left w:val="nil"/>
              <w:bottom w:val="single" w:sz="4" w:space="0" w:color="auto"/>
              <w:right w:val="single" w:sz="4" w:space="0" w:color="auto"/>
            </w:tcBorders>
            <w:shd w:val="clear" w:color="auto" w:fill="auto"/>
            <w:vAlign w:val="bottom"/>
            <w:hideMark/>
          </w:tcPr>
          <w:p w:rsidR="00A66C3F" w:rsidRPr="00193F2E" w:rsidRDefault="00A66C3F" w:rsidP="00A66C3F">
            <w:pPr>
              <w:jc w:val="center"/>
              <w:rPr>
                <w:sz w:val="20"/>
                <w:szCs w:val="20"/>
              </w:rPr>
            </w:pPr>
            <w:r w:rsidRPr="00193F2E">
              <w:rPr>
                <w:sz w:val="20"/>
                <w:szCs w:val="20"/>
              </w:rPr>
              <w:t>код ОКВЭД</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66C3F" w:rsidRPr="00193F2E" w:rsidRDefault="00A66C3F" w:rsidP="00A66C3F">
            <w:pPr>
              <w:jc w:val="center"/>
              <w:rPr>
                <w:sz w:val="20"/>
                <w:szCs w:val="20"/>
              </w:rPr>
            </w:pPr>
            <w:r w:rsidRPr="00193F2E">
              <w:rPr>
                <w:sz w:val="20"/>
                <w:szCs w:val="20"/>
              </w:rPr>
              <w:t>ИНН</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rsidR="00A66C3F" w:rsidRPr="00193F2E" w:rsidRDefault="00A66C3F" w:rsidP="00A66C3F">
            <w:pPr>
              <w:jc w:val="center"/>
              <w:rPr>
                <w:sz w:val="20"/>
                <w:szCs w:val="20"/>
              </w:rPr>
            </w:pPr>
            <w:r w:rsidRPr="00193F2E">
              <w:rPr>
                <w:sz w:val="20"/>
                <w:szCs w:val="20"/>
              </w:rPr>
              <w:t xml:space="preserve">Наименование </w:t>
            </w:r>
          </w:p>
          <w:p w:rsidR="00A66C3F" w:rsidRPr="00193F2E" w:rsidRDefault="00A66C3F" w:rsidP="00A66C3F">
            <w:pPr>
              <w:jc w:val="center"/>
              <w:rPr>
                <w:sz w:val="20"/>
                <w:szCs w:val="20"/>
              </w:rPr>
            </w:pPr>
            <w:r w:rsidRPr="00193F2E">
              <w:rPr>
                <w:sz w:val="20"/>
                <w:szCs w:val="20"/>
              </w:rPr>
              <w:t>хозяйствующего субъекта</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rsidR="00A66C3F" w:rsidRPr="00193F2E" w:rsidRDefault="00A66C3F" w:rsidP="00A66C3F">
            <w:pPr>
              <w:jc w:val="center"/>
              <w:rPr>
                <w:sz w:val="20"/>
                <w:szCs w:val="20"/>
              </w:rPr>
            </w:pPr>
            <w:r w:rsidRPr="00193F2E">
              <w:rPr>
                <w:sz w:val="20"/>
                <w:szCs w:val="20"/>
              </w:rPr>
              <w:t>Юридический адрес</w:t>
            </w:r>
          </w:p>
        </w:tc>
      </w:tr>
      <w:tr w:rsidR="00A66C3F" w:rsidRPr="00193F2E" w:rsidTr="00A66C3F">
        <w:trPr>
          <w:trHeight w:val="25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A66C3F" w:rsidRPr="00193F2E" w:rsidRDefault="00A66C3F" w:rsidP="00A66C3F">
            <w:pPr>
              <w:jc w:val="right"/>
              <w:rPr>
                <w:sz w:val="20"/>
                <w:szCs w:val="20"/>
              </w:rPr>
            </w:pPr>
            <w:r w:rsidRPr="00193F2E">
              <w:rPr>
                <w:sz w:val="20"/>
                <w:szCs w:val="20"/>
              </w:rPr>
              <w:t>1</w:t>
            </w:r>
          </w:p>
        </w:tc>
        <w:tc>
          <w:tcPr>
            <w:tcW w:w="832" w:type="dxa"/>
            <w:tcBorders>
              <w:top w:val="nil"/>
              <w:left w:val="nil"/>
              <w:bottom w:val="single" w:sz="4" w:space="0" w:color="auto"/>
              <w:right w:val="single" w:sz="4" w:space="0" w:color="auto"/>
            </w:tcBorders>
            <w:shd w:val="clear" w:color="auto" w:fill="auto"/>
            <w:noWrap/>
            <w:vAlign w:val="bottom"/>
            <w:hideMark/>
          </w:tcPr>
          <w:p w:rsidR="00A66C3F" w:rsidRPr="00193F2E" w:rsidRDefault="00A66C3F" w:rsidP="00A66C3F">
            <w:pPr>
              <w:rPr>
                <w:sz w:val="20"/>
                <w:szCs w:val="20"/>
              </w:rPr>
            </w:pPr>
            <w:r w:rsidRPr="00193F2E">
              <w:rPr>
                <w:sz w:val="20"/>
                <w:szCs w:val="20"/>
              </w:rPr>
              <w:t>90.01</w:t>
            </w:r>
          </w:p>
        </w:tc>
        <w:tc>
          <w:tcPr>
            <w:tcW w:w="1134" w:type="dxa"/>
            <w:tcBorders>
              <w:top w:val="nil"/>
              <w:left w:val="nil"/>
              <w:bottom w:val="single" w:sz="4" w:space="0" w:color="auto"/>
              <w:right w:val="single" w:sz="4" w:space="0" w:color="auto"/>
            </w:tcBorders>
            <w:shd w:val="clear" w:color="auto" w:fill="auto"/>
            <w:noWrap/>
            <w:vAlign w:val="bottom"/>
            <w:hideMark/>
          </w:tcPr>
          <w:p w:rsidR="00A66C3F" w:rsidRPr="00193F2E" w:rsidRDefault="00A66C3F" w:rsidP="00A66C3F">
            <w:pPr>
              <w:rPr>
                <w:sz w:val="20"/>
                <w:szCs w:val="20"/>
              </w:rPr>
            </w:pPr>
            <w:r w:rsidRPr="00193F2E">
              <w:rPr>
                <w:sz w:val="20"/>
                <w:szCs w:val="20"/>
              </w:rPr>
              <w:t>1435145211</w:t>
            </w:r>
          </w:p>
        </w:tc>
        <w:tc>
          <w:tcPr>
            <w:tcW w:w="3544" w:type="dxa"/>
            <w:tcBorders>
              <w:top w:val="nil"/>
              <w:left w:val="nil"/>
              <w:bottom w:val="single" w:sz="4" w:space="0" w:color="auto"/>
              <w:right w:val="single" w:sz="4" w:space="0" w:color="auto"/>
            </w:tcBorders>
            <w:shd w:val="clear" w:color="auto" w:fill="auto"/>
            <w:vAlign w:val="bottom"/>
            <w:hideMark/>
          </w:tcPr>
          <w:p w:rsidR="00A66C3F" w:rsidRPr="00193F2E" w:rsidRDefault="00A66C3F" w:rsidP="00A66C3F">
            <w:pPr>
              <w:rPr>
                <w:sz w:val="20"/>
                <w:szCs w:val="20"/>
              </w:rPr>
            </w:pPr>
            <w:r w:rsidRPr="00193F2E">
              <w:rPr>
                <w:sz w:val="20"/>
                <w:szCs w:val="20"/>
              </w:rPr>
              <w:t>ООО "Жилищно-коммунальные системы"</w:t>
            </w:r>
          </w:p>
        </w:tc>
        <w:tc>
          <w:tcPr>
            <w:tcW w:w="3544" w:type="dxa"/>
            <w:tcBorders>
              <w:top w:val="nil"/>
              <w:left w:val="nil"/>
              <w:bottom w:val="single" w:sz="4" w:space="0" w:color="auto"/>
              <w:right w:val="single" w:sz="4" w:space="0" w:color="auto"/>
            </w:tcBorders>
            <w:shd w:val="clear" w:color="auto" w:fill="auto"/>
            <w:vAlign w:val="bottom"/>
            <w:hideMark/>
          </w:tcPr>
          <w:p w:rsidR="00A66C3F" w:rsidRPr="00193F2E" w:rsidRDefault="00A66C3F" w:rsidP="00A66C3F">
            <w:pPr>
              <w:rPr>
                <w:sz w:val="20"/>
                <w:szCs w:val="20"/>
              </w:rPr>
            </w:pPr>
            <w:r w:rsidRPr="00193F2E">
              <w:rPr>
                <w:sz w:val="20"/>
                <w:szCs w:val="20"/>
              </w:rPr>
              <w:t>г. Якутск, ул. Ярославского, 13</w:t>
            </w:r>
          </w:p>
        </w:tc>
      </w:tr>
      <w:tr w:rsidR="00A66C3F" w:rsidRPr="00193F2E" w:rsidTr="00A66C3F">
        <w:trPr>
          <w:trHeight w:val="25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A66C3F" w:rsidRPr="00193F2E" w:rsidRDefault="00A66C3F" w:rsidP="00A66C3F">
            <w:pPr>
              <w:jc w:val="right"/>
              <w:rPr>
                <w:sz w:val="20"/>
                <w:szCs w:val="20"/>
              </w:rPr>
            </w:pPr>
            <w:r w:rsidRPr="00193F2E">
              <w:rPr>
                <w:sz w:val="20"/>
                <w:szCs w:val="20"/>
              </w:rPr>
              <w:t>2</w:t>
            </w:r>
          </w:p>
        </w:tc>
        <w:tc>
          <w:tcPr>
            <w:tcW w:w="832" w:type="dxa"/>
            <w:tcBorders>
              <w:top w:val="nil"/>
              <w:left w:val="nil"/>
              <w:bottom w:val="single" w:sz="4" w:space="0" w:color="auto"/>
              <w:right w:val="single" w:sz="4" w:space="0" w:color="auto"/>
            </w:tcBorders>
            <w:shd w:val="clear" w:color="auto" w:fill="auto"/>
            <w:noWrap/>
            <w:vAlign w:val="bottom"/>
            <w:hideMark/>
          </w:tcPr>
          <w:p w:rsidR="00A66C3F" w:rsidRPr="00193F2E" w:rsidRDefault="00A66C3F" w:rsidP="00A66C3F">
            <w:pPr>
              <w:rPr>
                <w:sz w:val="20"/>
                <w:szCs w:val="20"/>
              </w:rPr>
            </w:pPr>
            <w:r w:rsidRPr="00193F2E">
              <w:rPr>
                <w:sz w:val="20"/>
                <w:szCs w:val="20"/>
              </w:rPr>
              <w:t>90.01</w:t>
            </w:r>
          </w:p>
        </w:tc>
        <w:tc>
          <w:tcPr>
            <w:tcW w:w="1134" w:type="dxa"/>
            <w:tcBorders>
              <w:top w:val="nil"/>
              <w:left w:val="nil"/>
              <w:bottom w:val="single" w:sz="4" w:space="0" w:color="auto"/>
              <w:right w:val="single" w:sz="4" w:space="0" w:color="auto"/>
            </w:tcBorders>
            <w:shd w:val="clear" w:color="auto" w:fill="auto"/>
            <w:noWrap/>
            <w:vAlign w:val="bottom"/>
            <w:hideMark/>
          </w:tcPr>
          <w:p w:rsidR="00A66C3F" w:rsidRPr="00193F2E" w:rsidRDefault="00A66C3F" w:rsidP="00A66C3F">
            <w:pPr>
              <w:rPr>
                <w:sz w:val="20"/>
                <w:szCs w:val="20"/>
              </w:rPr>
            </w:pPr>
            <w:r w:rsidRPr="00193F2E">
              <w:rPr>
                <w:sz w:val="20"/>
                <w:szCs w:val="20"/>
              </w:rPr>
              <w:t>1435258487</w:t>
            </w:r>
          </w:p>
        </w:tc>
        <w:tc>
          <w:tcPr>
            <w:tcW w:w="3544" w:type="dxa"/>
            <w:tcBorders>
              <w:top w:val="nil"/>
              <w:left w:val="nil"/>
              <w:bottom w:val="single" w:sz="4" w:space="0" w:color="auto"/>
              <w:right w:val="single" w:sz="4" w:space="0" w:color="auto"/>
            </w:tcBorders>
            <w:shd w:val="clear" w:color="auto" w:fill="auto"/>
            <w:vAlign w:val="bottom"/>
            <w:hideMark/>
          </w:tcPr>
          <w:p w:rsidR="00A66C3F" w:rsidRPr="00193F2E" w:rsidRDefault="00A66C3F" w:rsidP="00A66C3F">
            <w:pPr>
              <w:rPr>
                <w:sz w:val="20"/>
                <w:szCs w:val="20"/>
              </w:rPr>
            </w:pPr>
            <w:r w:rsidRPr="00193F2E">
              <w:rPr>
                <w:sz w:val="20"/>
                <w:szCs w:val="20"/>
              </w:rPr>
              <w:t>ООО "Северный поток"</w:t>
            </w:r>
          </w:p>
        </w:tc>
        <w:tc>
          <w:tcPr>
            <w:tcW w:w="3544" w:type="dxa"/>
            <w:tcBorders>
              <w:top w:val="nil"/>
              <w:left w:val="nil"/>
              <w:bottom w:val="single" w:sz="4" w:space="0" w:color="auto"/>
              <w:right w:val="single" w:sz="4" w:space="0" w:color="auto"/>
            </w:tcBorders>
            <w:shd w:val="clear" w:color="auto" w:fill="auto"/>
            <w:vAlign w:val="bottom"/>
            <w:hideMark/>
          </w:tcPr>
          <w:p w:rsidR="00A66C3F" w:rsidRPr="00193F2E" w:rsidRDefault="00A66C3F" w:rsidP="00A66C3F">
            <w:pPr>
              <w:rPr>
                <w:sz w:val="20"/>
                <w:szCs w:val="20"/>
              </w:rPr>
            </w:pPr>
            <w:r w:rsidRPr="00193F2E">
              <w:rPr>
                <w:sz w:val="20"/>
                <w:szCs w:val="20"/>
              </w:rPr>
              <w:t>г Якутск, мкр 202-й, корп. 25/2, кв 20</w:t>
            </w:r>
          </w:p>
        </w:tc>
      </w:tr>
      <w:tr w:rsidR="00A66C3F" w:rsidRPr="00193F2E" w:rsidTr="00A66C3F">
        <w:trPr>
          <w:trHeight w:val="25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A66C3F" w:rsidRPr="00193F2E" w:rsidRDefault="00A66C3F" w:rsidP="00A66C3F">
            <w:pPr>
              <w:jc w:val="right"/>
              <w:rPr>
                <w:sz w:val="20"/>
                <w:szCs w:val="20"/>
              </w:rPr>
            </w:pPr>
            <w:r w:rsidRPr="00193F2E">
              <w:rPr>
                <w:sz w:val="20"/>
                <w:szCs w:val="20"/>
              </w:rPr>
              <w:t>3</w:t>
            </w:r>
          </w:p>
        </w:tc>
        <w:tc>
          <w:tcPr>
            <w:tcW w:w="832" w:type="dxa"/>
            <w:tcBorders>
              <w:top w:val="nil"/>
              <w:left w:val="nil"/>
              <w:bottom w:val="single" w:sz="4" w:space="0" w:color="auto"/>
              <w:right w:val="single" w:sz="4" w:space="0" w:color="auto"/>
            </w:tcBorders>
            <w:shd w:val="clear" w:color="auto" w:fill="auto"/>
            <w:noWrap/>
            <w:vAlign w:val="bottom"/>
            <w:hideMark/>
          </w:tcPr>
          <w:p w:rsidR="00A66C3F" w:rsidRPr="00193F2E" w:rsidRDefault="00A66C3F" w:rsidP="00A66C3F">
            <w:pPr>
              <w:rPr>
                <w:sz w:val="20"/>
                <w:szCs w:val="20"/>
              </w:rPr>
            </w:pPr>
            <w:r w:rsidRPr="00193F2E">
              <w:rPr>
                <w:sz w:val="20"/>
                <w:szCs w:val="20"/>
              </w:rPr>
              <w:t>90.01</w:t>
            </w:r>
          </w:p>
        </w:tc>
        <w:tc>
          <w:tcPr>
            <w:tcW w:w="1134" w:type="dxa"/>
            <w:tcBorders>
              <w:top w:val="nil"/>
              <w:left w:val="nil"/>
              <w:bottom w:val="single" w:sz="4" w:space="0" w:color="auto"/>
              <w:right w:val="single" w:sz="4" w:space="0" w:color="auto"/>
            </w:tcBorders>
            <w:shd w:val="clear" w:color="auto" w:fill="auto"/>
            <w:noWrap/>
            <w:vAlign w:val="bottom"/>
            <w:hideMark/>
          </w:tcPr>
          <w:p w:rsidR="00A66C3F" w:rsidRPr="00193F2E" w:rsidRDefault="00A66C3F" w:rsidP="00A66C3F">
            <w:pPr>
              <w:rPr>
                <w:sz w:val="20"/>
                <w:szCs w:val="20"/>
              </w:rPr>
            </w:pPr>
            <w:r w:rsidRPr="00193F2E">
              <w:rPr>
                <w:sz w:val="20"/>
                <w:szCs w:val="20"/>
              </w:rPr>
              <w:t>1435150540</w:t>
            </w:r>
          </w:p>
        </w:tc>
        <w:tc>
          <w:tcPr>
            <w:tcW w:w="3544" w:type="dxa"/>
            <w:tcBorders>
              <w:top w:val="nil"/>
              <w:left w:val="nil"/>
              <w:bottom w:val="single" w:sz="4" w:space="0" w:color="auto"/>
              <w:right w:val="single" w:sz="4" w:space="0" w:color="auto"/>
            </w:tcBorders>
            <w:shd w:val="clear" w:color="auto" w:fill="auto"/>
            <w:vAlign w:val="bottom"/>
            <w:hideMark/>
          </w:tcPr>
          <w:p w:rsidR="00A66C3F" w:rsidRPr="00193F2E" w:rsidRDefault="00A66C3F" w:rsidP="00A66C3F">
            <w:pPr>
              <w:rPr>
                <w:sz w:val="20"/>
                <w:szCs w:val="20"/>
              </w:rPr>
            </w:pPr>
            <w:r w:rsidRPr="00193F2E">
              <w:rPr>
                <w:sz w:val="20"/>
                <w:szCs w:val="20"/>
              </w:rPr>
              <w:t>ООО "Строительно-коммунальная компания"</w:t>
            </w:r>
          </w:p>
        </w:tc>
        <w:tc>
          <w:tcPr>
            <w:tcW w:w="3544" w:type="dxa"/>
            <w:tcBorders>
              <w:top w:val="nil"/>
              <w:left w:val="nil"/>
              <w:bottom w:val="single" w:sz="4" w:space="0" w:color="auto"/>
              <w:right w:val="single" w:sz="4" w:space="0" w:color="auto"/>
            </w:tcBorders>
            <w:shd w:val="clear" w:color="auto" w:fill="auto"/>
            <w:vAlign w:val="bottom"/>
            <w:hideMark/>
          </w:tcPr>
          <w:p w:rsidR="00A66C3F" w:rsidRPr="00193F2E" w:rsidRDefault="00A66C3F" w:rsidP="00A66C3F">
            <w:pPr>
              <w:rPr>
                <w:sz w:val="20"/>
                <w:szCs w:val="20"/>
              </w:rPr>
            </w:pPr>
            <w:r w:rsidRPr="00193F2E">
              <w:rPr>
                <w:sz w:val="20"/>
                <w:szCs w:val="20"/>
              </w:rPr>
              <w:t>г. Якутск, ул. Петар Алексеева, 85/22</w:t>
            </w:r>
          </w:p>
        </w:tc>
      </w:tr>
      <w:tr w:rsidR="00A66C3F" w:rsidRPr="00193F2E" w:rsidTr="00A66C3F">
        <w:trPr>
          <w:trHeight w:val="25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A66C3F" w:rsidRPr="00193F2E" w:rsidRDefault="00A66C3F" w:rsidP="00A66C3F">
            <w:pPr>
              <w:jc w:val="right"/>
              <w:rPr>
                <w:sz w:val="20"/>
                <w:szCs w:val="20"/>
              </w:rPr>
            </w:pPr>
            <w:r w:rsidRPr="00193F2E">
              <w:rPr>
                <w:sz w:val="20"/>
                <w:szCs w:val="20"/>
              </w:rPr>
              <w:t>4</w:t>
            </w:r>
          </w:p>
        </w:tc>
        <w:tc>
          <w:tcPr>
            <w:tcW w:w="832" w:type="dxa"/>
            <w:tcBorders>
              <w:top w:val="nil"/>
              <w:left w:val="nil"/>
              <w:bottom w:val="single" w:sz="4" w:space="0" w:color="auto"/>
              <w:right w:val="single" w:sz="4" w:space="0" w:color="auto"/>
            </w:tcBorders>
            <w:shd w:val="clear" w:color="auto" w:fill="auto"/>
            <w:noWrap/>
            <w:vAlign w:val="bottom"/>
            <w:hideMark/>
          </w:tcPr>
          <w:p w:rsidR="00A66C3F" w:rsidRPr="00193F2E" w:rsidRDefault="00A66C3F" w:rsidP="00A66C3F">
            <w:pPr>
              <w:rPr>
                <w:sz w:val="20"/>
                <w:szCs w:val="20"/>
              </w:rPr>
            </w:pPr>
            <w:r w:rsidRPr="00193F2E">
              <w:rPr>
                <w:sz w:val="20"/>
                <w:szCs w:val="20"/>
              </w:rPr>
              <w:t>90.01</w:t>
            </w:r>
          </w:p>
        </w:tc>
        <w:tc>
          <w:tcPr>
            <w:tcW w:w="1134" w:type="dxa"/>
            <w:tcBorders>
              <w:top w:val="nil"/>
              <w:left w:val="nil"/>
              <w:bottom w:val="single" w:sz="4" w:space="0" w:color="auto"/>
              <w:right w:val="single" w:sz="4" w:space="0" w:color="auto"/>
            </w:tcBorders>
            <w:shd w:val="clear" w:color="auto" w:fill="auto"/>
            <w:noWrap/>
            <w:vAlign w:val="bottom"/>
            <w:hideMark/>
          </w:tcPr>
          <w:p w:rsidR="00A66C3F" w:rsidRPr="00193F2E" w:rsidRDefault="00A66C3F" w:rsidP="00A66C3F">
            <w:pPr>
              <w:rPr>
                <w:sz w:val="20"/>
                <w:szCs w:val="20"/>
              </w:rPr>
            </w:pPr>
            <w:r w:rsidRPr="00193F2E">
              <w:rPr>
                <w:sz w:val="20"/>
                <w:szCs w:val="20"/>
              </w:rPr>
              <w:t>1435189850</w:t>
            </w:r>
          </w:p>
        </w:tc>
        <w:tc>
          <w:tcPr>
            <w:tcW w:w="3544" w:type="dxa"/>
            <w:tcBorders>
              <w:top w:val="nil"/>
              <w:left w:val="nil"/>
              <w:bottom w:val="single" w:sz="4" w:space="0" w:color="auto"/>
              <w:right w:val="single" w:sz="4" w:space="0" w:color="auto"/>
            </w:tcBorders>
            <w:shd w:val="clear" w:color="auto" w:fill="auto"/>
            <w:vAlign w:val="bottom"/>
            <w:hideMark/>
          </w:tcPr>
          <w:p w:rsidR="00A66C3F" w:rsidRPr="00193F2E" w:rsidRDefault="00A66C3F" w:rsidP="00A66C3F">
            <w:pPr>
              <w:rPr>
                <w:sz w:val="20"/>
                <w:szCs w:val="20"/>
              </w:rPr>
            </w:pPr>
            <w:r w:rsidRPr="00193F2E">
              <w:rPr>
                <w:sz w:val="20"/>
                <w:szCs w:val="20"/>
              </w:rPr>
              <w:t>ООО "Авангард"</w:t>
            </w:r>
          </w:p>
        </w:tc>
        <w:tc>
          <w:tcPr>
            <w:tcW w:w="3544" w:type="dxa"/>
            <w:tcBorders>
              <w:top w:val="nil"/>
              <w:left w:val="nil"/>
              <w:bottom w:val="single" w:sz="4" w:space="0" w:color="auto"/>
              <w:right w:val="single" w:sz="4" w:space="0" w:color="auto"/>
            </w:tcBorders>
            <w:shd w:val="clear" w:color="auto" w:fill="auto"/>
            <w:vAlign w:val="bottom"/>
            <w:hideMark/>
          </w:tcPr>
          <w:p w:rsidR="00A66C3F" w:rsidRPr="00193F2E" w:rsidRDefault="00A66C3F" w:rsidP="00A66C3F">
            <w:pPr>
              <w:rPr>
                <w:sz w:val="20"/>
                <w:szCs w:val="20"/>
              </w:rPr>
            </w:pPr>
            <w:r w:rsidRPr="00193F2E">
              <w:rPr>
                <w:sz w:val="20"/>
                <w:szCs w:val="20"/>
              </w:rPr>
              <w:t>г Якутск, ул Дзержинского, 22/6, кв 1"а"</w:t>
            </w:r>
          </w:p>
        </w:tc>
      </w:tr>
      <w:tr w:rsidR="00A66C3F" w:rsidRPr="00193F2E" w:rsidTr="00A66C3F">
        <w:trPr>
          <w:trHeight w:val="25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A66C3F" w:rsidRPr="00193F2E" w:rsidRDefault="00A66C3F" w:rsidP="00A66C3F">
            <w:pPr>
              <w:jc w:val="right"/>
              <w:rPr>
                <w:sz w:val="20"/>
                <w:szCs w:val="20"/>
              </w:rPr>
            </w:pPr>
            <w:r w:rsidRPr="00193F2E">
              <w:rPr>
                <w:sz w:val="20"/>
                <w:szCs w:val="20"/>
              </w:rPr>
              <w:t>5</w:t>
            </w:r>
          </w:p>
        </w:tc>
        <w:tc>
          <w:tcPr>
            <w:tcW w:w="832" w:type="dxa"/>
            <w:tcBorders>
              <w:top w:val="nil"/>
              <w:left w:val="nil"/>
              <w:bottom w:val="single" w:sz="4" w:space="0" w:color="auto"/>
              <w:right w:val="single" w:sz="4" w:space="0" w:color="auto"/>
            </w:tcBorders>
            <w:shd w:val="clear" w:color="auto" w:fill="auto"/>
            <w:noWrap/>
            <w:vAlign w:val="bottom"/>
            <w:hideMark/>
          </w:tcPr>
          <w:p w:rsidR="00A66C3F" w:rsidRPr="00193F2E" w:rsidRDefault="00A66C3F" w:rsidP="00A66C3F">
            <w:pPr>
              <w:rPr>
                <w:sz w:val="20"/>
                <w:szCs w:val="20"/>
              </w:rPr>
            </w:pPr>
            <w:r w:rsidRPr="00193F2E">
              <w:rPr>
                <w:sz w:val="20"/>
                <w:szCs w:val="20"/>
              </w:rPr>
              <w:t>90.0</w:t>
            </w:r>
          </w:p>
        </w:tc>
        <w:tc>
          <w:tcPr>
            <w:tcW w:w="1134" w:type="dxa"/>
            <w:tcBorders>
              <w:top w:val="nil"/>
              <w:left w:val="nil"/>
              <w:bottom w:val="single" w:sz="4" w:space="0" w:color="auto"/>
              <w:right w:val="single" w:sz="4" w:space="0" w:color="auto"/>
            </w:tcBorders>
            <w:shd w:val="clear" w:color="auto" w:fill="auto"/>
            <w:noWrap/>
            <w:vAlign w:val="bottom"/>
            <w:hideMark/>
          </w:tcPr>
          <w:p w:rsidR="00A66C3F" w:rsidRPr="00193F2E" w:rsidRDefault="00A66C3F" w:rsidP="00A66C3F">
            <w:pPr>
              <w:rPr>
                <w:sz w:val="20"/>
                <w:szCs w:val="20"/>
              </w:rPr>
            </w:pPr>
            <w:r w:rsidRPr="00193F2E">
              <w:rPr>
                <w:sz w:val="20"/>
                <w:szCs w:val="20"/>
              </w:rPr>
              <w:t>1435203255</w:t>
            </w:r>
          </w:p>
        </w:tc>
        <w:tc>
          <w:tcPr>
            <w:tcW w:w="3544" w:type="dxa"/>
            <w:tcBorders>
              <w:top w:val="nil"/>
              <w:left w:val="nil"/>
              <w:bottom w:val="single" w:sz="4" w:space="0" w:color="auto"/>
              <w:right w:val="single" w:sz="4" w:space="0" w:color="auto"/>
            </w:tcBorders>
            <w:shd w:val="clear" w:color="auto" w:fill="auto"/>
            <w:vAlign w:val="bottom"/>
            <w:hideMark/>
          </w:tcPr>
          <w:p w:rsidR="00A66C3F" w:rsidRPr="00193F2E" w:rsidRDefault="00A66C3F" w:rsidP="00A66C3F">
            <w:pPr>
              <w:rPr>
                <w:sz w:val="20"/>
                <w:szCs w:val="20"/>
              </w:rPr>
            </w:pPr>
            <w:r w:rsidRPr="00193F2E">
              <w:rPr>
                <w:sz w:val="20"/>
                <w:szCs w:val="20"/>
              </w:rPr>
              <w:t>ЗАО "Якутская Инвестиционная Группа"</w:t>
            </w:r>
          </w:p>
        </w:tc>
        <w:tc>
          <w:tcPr>
            <w:tcW w:w="3544" w:type="dxa"/>
            <w:tcBorders>
              <w:top w:val="nil"/>
              <w:left w:val="nil"/>
              <w:bottom w:val="single" w:sz="4" w:space="0" w:color="auto"/>
              <w:right w:val="single" w:sz="4" w:space="0" w:color="auto"/>
            </w:tcBorders>
            <w:shd w:val="clear" w:color="auto" w:fill="auto"/>
            <w:vAlign w:val="bottom"/>
            <w:hideMark/>
          </w:tcPr>
          <w:p w:rsidR="00A66C3F" w:rsidRPr="00193F2E" w:rsidRDefault="00A66C3F" w:rsidP="00A66C3F">
            <w:pPr>
              <w:rPr>
                <w:sz w:val="20"/>
                <w:szCs w:val="20"/>
              </w:rPr>
            </w:pPr>
            <w:r w:rsidRPr="00193F2E">
              <w:rPr>
                <w:sz w:val="20"/>
                <w:szCs w:val="20"/>
              </w:rPr>
              <w:t>г Якутск, ул Островского, 4</w:t>
            </w:r>
          </w:p>
        </w:tc>
      </w:tr>
      <w:tr w:rsidR="00A66C3F" w:rsidRPr="00193F2E" w:rsidTr="00A66C3F">
        <w:trPr>
          <w:trHeight w:val="25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A66C3F" w:rsidRPr="00193F2E" w:rsidRDefault="00A66C3F" w:rsidP="00A66C3F">
            <w:pPr>
              <w:jc w:val="right"/>
              <w:rPr>
                <w:sz w:val="20"/>
                <w:szCs w:val="20"/>
              </w:rPr>
            </w:pPr>
            <w:r w:rsidRPr="00193F2E">
              <w:rPr>
                <w:sz w:val="20"/>
                <w:szCs w:val="20"/>
              </w:rPr>
              <w:t>6</w:t>
            </w:r>
          </w:p>
        </w:tc>
        <w:tc>
          <w:tcPr>
            <w:tcW w:w="832" w:type="dxa"/>
            <w:tcBorders>
              <w:top w:val="nil"/>
              <w:left w:val="nil"/>
              <w:bottom w:val="single" w:sz="4" w:space="0" w:color="auto"/>
              <w:right w:val="single" w:sz="4" w:space="0" w:color="auto"/>
            </w:tcBorders>
            <w:shd w:val="clear" w:color="auto" w:fill="auto"/>
            <w:noWrap/>
            <w:vAlign w:val="bottom"/>
            <w:hideMark/>
          </w:tcPr>
          <w:p w:rsidR="00A66C3F" w:rsidRPr="00193F2E" w:rsidRDefault="00A66C3F" w:rsidP="00A66C3F">
            <w:pPr>
              <w:rPr>
                <w:sz w:val="20"/>
                <w:szCs w:val="20"/>
              </w:rPr>
            </w:pPr>
            <w:r w:rsidRPr="00193F2E">
              <w:rPr>
                <w:sz w:val="20"/>
                <w:szCs w:val="20"/>
              </w:rPr>
              <w:t>90.0</w:t>
            </w:r>
          </w:p>
        </w:tc>
        <w:tc>
          <w:tcPr>
            <w:tcW w:w="1134" w:type="dxa"/>
            <w:tcBorders>
              <w:top w:val="nil"/>
              <w:left w:val="nil"/>
              <w:bottom w:val="single" w:sz="4" w:space="0" w:color="auto"/>
              <w:right w:val="single" w:sz="4" w:space="0" w:color="auto"/>
            </w:tcBorders>
            <w:shd w:val="clear" w:color="auto" w:fill="auto"/>
            <w:noWrap/>
            <w:vAlign w:val="bottom"/>
            <w:hideMark/>
          </w:tcPr>
          <w:p w:rsidR="00A66C3F" w:rsidRPr="00193F2E" w:rsidRDefault="00A66C3F" w:rsidP="00A66C3F">
            <w:pPr>
              <w:rPr>
                <w:sz w:val="20"/>
                <w:szCs w:val="20"/>
              </w:rPr>
            </w:pPr>
            <w:r w:rsidRPr="00193F2E">
              <w:rPr>
                <w:sz w:val="20"/>
                <w:szCs w:val="20"/>
              </w:rPr>
              <w:t>1435187067</w:t>
            </w:r>
          </w:p>
        </w:tc>
        <w:tc>
          <w:tcPr>
            <w:tcW w:w="3544" w:type="dxa"/>
            <w:tcBorders>
              <w:top w:val="nil"/>
              <w:left w:val="nil"/>
              <w:bottom w:val="single" w:sz="4" w:space="0" w:color="auto"/>
              <w:right w:val="single" w:sz="4" w:space="0" w:color="auto"/>
            </w:tcBorders>
            <w:shd w:val="clear" w:color="auto" w:fill="auto"/>
            <w:vAlign w:val="bottom"/>
            <w:hideMark/>
          </w:tcPr>
          <w:p w:rsidR="00A66C3F" w:rsidRPr="00193F2E" w:rsidRDefault="00A66C3F" w:rsidP="00A66C3F">
            <w:pPr>
              <w:rPr>
                <w:sz w:val="20"/>
                <w:szCs w:val="20"/>
              </w:rPr>
            </w:pPr>
            <w:r w:rsidRPr="00193F2E">
              <w:rPr>
                <w:sz w:val="20"/>
                <w:szCs w:val="20"/>
              </w:rPr>
              <w:t>ООО "Эком"</w:t>
            </w:r>
          </w:p>
        </w:tc>
        <w:tc>
          <w:tcPr>
            <w:tcW w:w="3544" w:type="dxa"/>
            <w:tcBorders>
              <w:top w:val="nil"/>
              <w:left w:val="nil"/>
              <w:bottom w:val="single" w:sz="4" w:space="0" w:color="auto"/>
              <w:right w:val="single" w:sz="4" w:space="0" w:color="auto"/>
            </w:tcBorders>
            <w:shd w:val="clear" w:color="auto" w:fill="auto"/>
            <w:vAlign w:val="bottom"/>
            <w:hideMark/>
          </w:tcPr>
          <w:p w:rsidR="00A66C3F" w:rsidRPr="00193F2E" w:rsidRDefault="00A66C3F" w:rsidP="00A66C3F">
            <w:pPr>
              <w:rPr>
                <w:sz w:val="20"/>
                <w:szCs w:val="20"/>
              </w:rPr>
            </w:pPr>
            <w:r w:rsidRPr="00193F2E">
              <w:rPr>
                <w:sz w:val="20"/>
                <w:szCs w:val="20"/>
              </w:rPr>
              <w:t>г Якутск, пр-кт Ленина,4/2, кв 605</w:t>
            </w:r>
          </w:p>
        </w:tc>
      </w:tr>
      <w:tr w:rsidR="00A66C3F" w:rsidRPr="00193F2E" w:rsidTr="00A66C3F">
        <w:trPr>
          <w:trHeight w:val="25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A66C3F" w:rsidRPr="00193F2E" w:rsidRDefault="00A66C3F" w:rsidP="00A66C3F">
            <w:pPr>
              <w:jc w:val="right"/>
              <w:rPr>
                <w:sz w:val="20"/>
                <w:szCs w:val="20"/>
              </w:rPr>
            </w:pPr>
            <w:r w:rsidRPr="00193F2E">
              <w:rPr>
                <w:sz w:val="20"/>
                <w:szCs w:val="20"/>
              </w:rPr>
              <w:t>7</w:t>
            </w:r>
          </w:p>
        </w:tc>
        <w:tc>
          <w:tcPr>
            <w:tcW w:w="832" w:type="dxa"/>
            <w:tcBorders>
              <w:top w:val="nil"/>
              <w:left w:val="nil"/>
              <w:bottom w:val="single" w:sz="4" w:space="0" w:color="auto"/>
              <w:right w:val="single" w:sz="4" w:space="0" w:color="auto"/>
            </w:tcBorders>
            <w:shd w:val="clear" w:color="auto" w:fill="auto"/>
            <w:noWrap/>
            <w:vAlign w:val="bottom"/>
            <w:hideMark/>
          </w:tcPr>
          <w:p w:rsidR="00A66C3F" w:rsidRPr="00193F2E" w:rsidRDefault="00A66C3F" w:rsidP="00A66C3F">
            <w:pPr>
              <w:rPr>
                <w:sz w:val="20"/>
                <w:szCs w:val="20"/>
              </w:rPr>
            </w:pPr>
            <w:r w:rsidRPr="00193F2E">
              <w:rPr>
                <w:sz w:val="20"/>
                <w:szCs w:val="20"/>
              </w:rPr>
              <w:t>90.01</w:t>
            </w:r>
          </w:p>
        </w:tc>
        <w:tc>
          <w:tcPr>
            <w:tcW w:w="1134" w:type="dxa"/>
            <w:tcBorders>
              <w:top w:val="nil"/>
              <w:left w:val="nil"/>
              <w:bottom w:val="single" w:sz="4" w:space="0" w:color="auto"/>
              <w:right w:val="single" w:sz="4" w:space="0" w:color="auto"/>
            </w:tcBorders>
            <w:shd w:val="clear" w:color="auto" w:fill="auto"/>
            <w:noWrap/>
            <w:vAlign w:val="bottom"/>
            <w:hideMark/>
          </w:tcPr>
          <w:p w:rsidR="00A66C3F" w:rsidRPr="00193F2E" w:rsidRDefault="00A66C3F" w:rsidP="00A66C3F">
            <w:pPr>
              <w:rPr>
                <w:sz w:val="20"/>
                <w:szCs w:val="20"/>
              </w:rPr>
            </w:pPr>
            <w:r w:rsidRPr="00193F2E">
              <w:rPr>
                <w:sz w:val="20"/>
                <w:szCs w:val="20"/>
              </w:rPr>
              <w:t>1435196618</w:t>
            </w:r>
          </w:p>
        </w:tc>
        <w:tc>
          <w:tcPr>
            <w:tcW w:w="3544" w:type="dxa"/>
            <w:tcBorders>
              <w:top w:val="nil"/>
              <w:left w:val="nil"/>
              <w:bottom w:val="single" w:sz="4" w:space="0" w:color="auto"/>
              <w:right w:val="single" w:sz="4" w:space="0" w:color="auto"/>
            </w:tcBorders>
            <w:shd w:val="clear" w:color="auto" w:fill="auto"/>
            <w:vAlign w:val="bottom"/>
            <w:hideMark/>
          </w:tcPr>
          <w:p w:rsidR="00A66C3F" w:rsidRPr="00193F2E" w:rsidRDefault="00A66C3F" w:rsidP="00A66C3F">
            <w:pPr>
              <w:rPr>
                <w:sz w:val="20"/>
                <w:szCs w:val="20"/>
              </w:rPr>
            </w:pPr>
            <w:r w:rsidRPr="00193F2E">
              <w:rPr>
                <w:sz w:val="20"/>
                <w:szCs w:val="20"/>
              </w:rPr>
              <w:t>ООО "ПРАДО"</w:t>
            </w:r>
          </w:p>
        </w:tc>
        <w:tc>
          <w:tcPr>
            <w:tcW w:w="3544" w:type="dxa"/>
            <w:tcBorders>
              <w:top w:val="nil"/>
              <w:left w:val="nil"/>
              <w:bottom w:val="single" w:sz="4" w:space="0" w:color="auto"/>
              <w:right w:val="single" w:sz="4" w:space="0" w:color="auto"/>
            </w:tcBorders>
            <w:shd w:val="clear" w:color="auto" w:fill="auto"/>
            <w:vAlign w:val="bottom"/>
            <w:hideMark/>
          </w:tcPr>
          <w:p w:rsidR="00A66C3F" w:rsidRPr="00193F2E" w:rsidRDefault="00A66C3F" w:rsidP="00A66C3F">
            <w:pPr>
              <w:rPr>
                <w:sz w:val="20"/>
                <w:szCs w:val="20"/>
              </w:rPr>
            </w:pPr>
            <w:r w:rsidRPr="00193F2E">
              <w:rPr>
                <w:sz w:val="20"/>
                <w:szCs w:val="20"/>
              </w:rPr>
              <w:t>п. Жатай, ул. Трактовая, 49</w:t>
            </w:r>
          </w:p>
        </w:tc>
      </w:tr>
      <w:tr w:rsidR="00A66C3F" w:rsidRPr="00193F2E" w:rsidTr="00A66C3F">
        <w:trPr>
          <w:trHeight w:val="25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A66C3F" w:rsidRPr="00193F2E" w:rsidRDefault="00A66C3F" w:rsidP="00A66C3F">
            <w:pPr>
              <w:jc w:val="right"/>
              <w:rPr>
                <w:sz w:val="20"/>
                <w:szCs w:val="20"/>
              </w:rPr>
            </w:pPr>
            <w:r w:rsidRPr="00193F2E">
              <w:rPr>
                <w:sz w:val="20"/>
                <w:szCs w:val="20"/>
              </w:rPr>
              <w:t>8</w:t>
            </w:r>
          </w:p>
        </w:tc>
        <w:tc>
          <w:tcPr>
            <w:tcW w:w="832" w:type="dxa"/>
            <w:tcBorders>
              <w:top w:val="nil"/>
              <w:left w:val="nil"/>
              <w:bottom w:val="single" w:sz="4" w:space="0" w:color="auto"/>
              <w:right w:val="single" w:sz="4" w:space="0" w:color="auto"/>
            </w:tcBorders>
            <w:shd w:val="clear" w:color="auto" w:fill="auto"/>
            <w:noWrap/>
            <w:vAlign w:val="bottom"/>
            <w:hideMark/>
          </w:tcPr>
          <w:p w:rsidR="00A66C3F" w:rsidRPr="00193F2E" w:rsidRDefault="00A66C3F" w:rsidP="00A66C3F">
            <w:pPr>
              <w:rPr>
                <w:sz w:val="20"/>
                <w:szCs w:val="20"/>
              </w:rPr>
            </w:pPr>
            <w:r w:rsidRPr="00193F2E">
              <w:rPr>
                <w:sz w:val="20"/>
                <w:szCs w:val="20"/>
              </w:rPr>
              <w:t>90.01</w:t>
            </w:r>
          </w:p>
        </w:tc>
        <w:tc>
          <w:tcPr>
            <w:tcW w:w="1134" w:type="dxa"/>
            <w:tcBorders>
              <w:top w:val="nil"/>
              <w:left w:val="nil"/>
              <w:bottom w:val="single" w:sz="4" w:space="0" w:color="auto"/>
              <w:right w:val="single" w:sz="4" w:space="0" w:color="auto"/>
            </w:tcBorders>
            <w:shd w:val="clear" w:color="auto" w:fill="auto"/>
            <w:noWrap/>
            <w:vAlign w:val="bottom"/>
            <w:hideMark/>
          </w:tcPr>
          <w:p w:rsidR="00A66C3F" w:rsidRPr="00193F2E" w:rsidRDefault="00A66C3F" w:rsidP="00A66C3F">
            <w:pPr>
              <w:rPr>
                <w:sz w:val="20"/>
                <w:szCs w:val="20"/>
              </w:rPr>
            </w:pPr>
            <w:r w:rsidRPr="00193F2E">
              <w:rPr>
                <w:sz w:val="20"/>
                <w:szCs w:val="20"/>
              </w:rPr>
              <w:t>1435244734</w:t>
            </w:r>
          </w:p>
        </w:tc>
        <w:tc>
          <w:tcPr>
            <w:tcW w:w="3544" w:type="dxa"/>
            <w:tcBorders>
              <w:top w:val="nil"/>
              <w:left w:val="nil"/>
              <w:bottom w:val="single" w:sz="4" w:space="0" w:color="auto"/>
              <w:right w:val="single" w:sz="4" w:space="0" w:color="auto"/>
            </w:tcBorders>
            <w:shd w:val="clear" w:color="auto" w:fill="auto"/>
            <w:vAlign w:val="bottom"/>
            <w:hideMark/>
          </w:tcPr>
          <w:p w:rsidR="00A66C3F" w:rsidRPr="00193F2E" w:rsidRDefault="00A66C3F" w:rsidP="00A66C3F">
            <w:pPr>
              <w:rPr>
                <w:sz w:val="20"/>
                <w:szCs w:val="20"/>
              </w:rPr>
            </w:pPr>
            <w:r w:rsidRPr="00193F2E">
              <w:rPr>
                <w:sz w:val="20"/>
                <w:szCs w:val="20"/>
              </w:rPr>
              <w:t>МУП "Жатайскаяводоканализационная компания"</w:t>
            </w:r>
          </w:p>
        </w:tc>
        <w:tc>
          <w:tcPr>
            <w:tcW w:w="3544" w:type="dxa"/>
            <w:tcBorders>
              <w:top w:val="nil"/>
              <w:left w:val="nil"/>
              <w:bottom w:val="single" w:sz="4" w:space="0" w:color="auto"/>
              <w:right w:val="single" w:sz="4" w:space="0" w:color="auto"/>
            </w:tcBorders>
            <w:shd w:val="clear" w:color="auto" w:fill="auto"/>
            <w:vAlign w:val="bottom"/>
            <w:hideMark/>
          </w:tcPr>
          <w:p w:rsidR="00A66C3F" w:rsidRPr="00193F2E" w:rsidRDefault="00A66C3F" w:rsidP="00A66C3F">
            <w:pPr>
              <w:rPr>
                <w:sz w:val="20"/>
                <w:szCs w:val="20"/>
              </w:rPr>
            </w:pPr>
            <w:r w:rsidRPr="00193F2E">
              <w:rPr>
                <w:sz w:val="20"/>
                <w:szCs w:val="20"/>
              </w:rPr>
              <w:t>п. Жатай, ул Северная, д 29</w:t>
            </w:r>
          </w:p>
        </w:tc>
      </w:tr>
      <w:tr w:rsidR="00A66C3F" w:rsidRPr="00193F2E" w:rsidTr="00A66C3F">
        <w:trPr>
          <w:trHeight w:val="25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A66C3F" w:rsidRPr="00193F2E" w:rsidRDefault="00A66C3F" w:rsidP="00A66C3F">
            <w:pPr>
              <w:jc w:val="right"/>
              <w:rPr>
                <w:sz w:val="20"/>
                <w:szCs w:val="20"/>
              </w:rPr>
            </w:pPr>
            <w:r w:rsidRPr="00193F2E">
              <w:rPr>
                <w:sz w:val="20"/>
                <w:szCs w:val="20"/>
              </w:rPr>
              <w:t>9</w:t>
            </w:r>
          </w:p>
        </w:tc>
        <w:tc>
          <w:tcPr>
            <w:tcW w:w="832" w:type="dxa"/>
            <w:tcBorders>
              <w:top w:val="nil"/>
              <w:left w:val="nil"/>
              <w:bottom w:val="single" w:sz="4" w:space="0" w:color="auto"/>
              <w:right w:val="single" w:sz="4" w:space="0" w:color="auto"/>
            </w:tcBorders>
            <w:shd w:val="clear" w:color="auto" w:fill="auto"/>
            <w:noWrap/>
            <w:vAlign w:val="bottom"/>
            <w:hideMark/>
          </w:tcPr>
          <w:p w:rsidR="00A66C3F" w:rsidRPr="00193F2E" w:rsidRDefault="00A66C3F" w:rsidP="00A66C3F">
            <w:pPr>
              <w:rPr>
                <w:sz w:val="20"/>
                <w:szCs w:val="20"/>
              </w:rPr>
            </w:pPr>
            <w:r w:rsidRPr="00193F2E">
              <w:rPr>
                <w:sz w:val="20"/>
                <w:szCs w:val="20"/>
              </w:rPr>
              <w:t>90.0</w:t>
            </w:r>
          </w:p>
        </w:tc>
        <w:tc>
          <w:tcPr>
            <w:tcW w:w="1134" w:type="dxa"/>
            <w:tcBorders>
              <w:top w:val="nil"/>
              <w:left w:val="nil"/>
              <w:bottom w:val="single" w:sz="4" w:space="0" w:color="auto"/>
              <w:right w:val="single" w:sz="4" w:space="0" w:color="auto"/>
            </w:tcBorders>
            <w:shd w:val="clear" w:color="auto" w:fill="auto"/>
            <w:noWrap/>
            <w:vAlign w:val="bottom"/>
            <w:hideMark/>
          </w:tcPr>
          <w:p w:rsidR="00A66C3F" w:rsidRPr="00193F2E" w:rsidRDefault="00A66C3F" w:rsidP="00A66C3F">
            <w:pPr>
              <w:rPr>
                <w:sz w:val="20"/>
                <w:szCs w:val="20"/>
              </w:rPr>
            </w:pPr>
            <w:r w:rsidRPr="00193F2E">
              <w:rPr>
                <w:sz w:val="20"/>
                <w:szCs w:val="20"/>
              </w:rPr>
              <w:t>1435183351</w:t>
            </w:r>
          </w:p>
        </w:tc>
        <w:tc>
          <w:tcPr>
            <w:tcW w:w="3544" w:type="dxa"/>
            <w:tcBorders>
              <w:top w:val="nil"/>
              <w:left w:val="nil"/>
              <w:bottom w:val="single" w:sz="4" w:space="0" w:color="auto"/>
              <w:right w:val="single" w:sz="4" w:space="0" w:color="auto"/>
            </w:tcBorders>
            <w:shd w:val="clear" w:color="auto" w:fill="auto"/>
            <w:vAlign w:val="bottom"/>
            <w:hideMark/>
          </w:tcPr>
          <w:p w:rsidR="00A66C3F" w:rsidRPr="00193F2E" w:rsidRDefault="00A66C3F" w:rsidP="00A66C3F">
            <w:pPr>
              <w:rPr>
                <w:sz w:val="20"/>
                <w:szCs w:val="20"/>
              </w:rPr>
            </w:pPr>
            <w:r w:rsidRPr="00193F2E">
              <w:rPr>
                <w:sz w:val="20"/>
                <w:szCs w:val="20"/>
              </w:rPr>
              <w:t>ООО "ЧЭКЭ"</w:t>
            </w:r>
          </w:p>
        </w:tc>
        <w:tc>
          <w:tcPr>
            <w:tcW w:w="3544" w:type="dxa"/>
            <w:tcBorders>
              <w:top w:val="nil"/>
              <w:left w:val="nil"/>
              <w:bottom w:val="single" w:sz="4" w:space="0" w:color="auto"/>
              <w:right w:val="single" w:sz="4" w:space="0" w:color="auto"/>
            </w:tcBorders>
            <w:shd w:val="clear" w:color="auto" w:fill="auto"/>
            <w:vAlign w:val="bottom"/>
            <w:hideMark/>
          </w:tcPr>
          <w:p w:rsidR="00A66C3F" w:rsidRPr="00193F2E" w:rsidRDefault="00A66C3F" w:rsidP="00A66C3F">
            <w:pPr>
              <w:rPr>
                <w:sz w:val="20"/>
                <w:szCs w:val="20"/>
              </w:rPr>
            </w:pPr>
            <w:r w:rsidRPr="00193F2E">
              <w:rPr>
                <w:sz w:val="20"/>
                <w:szCs w:val="20"/>
              </w:rPr>
              <w:t>г. Якутск, с. Хатассы, ул. Аржакова, 12</w:t>
            </w:r>
          </w:p>
        </w:tc>
      </w:tr>
    </w:tbl>
    <w:p w:rsidR="00A66C3F" w:rsidRDefault="00A66C3F" w:rsidP="00A66C3F">
      <w:pPr>
        <w:ind w:firstLine="567"/>
        <w:jc w:val="both"/>
        <w:rPr>
          <w:color w:val="000000"/>
        </w:rPr>
      </w:pPr>
    </w:p>
    <w:p w:rsidR="00A66C3F" w:rsidRDefault="00A66C3F" w:rsidP="00A66C3F">
      <w:pPr>
        <w:autoSpaceDE w:val="0"/>
        <w:autoSpaceDN w:val="0"/>
        <w:adjustRightInd w:val="0"/>
        <w:ind w:firstLine="567"/>
        <w:jc w:val="both"/>
        <w:outlineLvl w:val="1"/>
      </w:pPr>
      <w:r w:rsidRPr="00451E55">
        <w:t>Путем проведения опроса указанных хозяйствующих субъектов, было установлено, что в течение 201</w:t>
      </w:r>
      <w:r>
        <w:t xml:space="preserve">2 </w:t>
      </w:r>
      <w:r w:rsidRPr="00451E55">
        <w:t>г</w:t>
      </w:r>
      <w:r>
        <w:t>ода</w:t>
      </w:r>
      <w:r w:rsidRPr="00451E55">
        <w:t xml:space="preserve">, </w:t>
      </w:r>
      <w:r>
        <w:t>продавцами услуг по приему и утилизации жидких бытовых отходов (сточных вод) из помещений, не присоединенных к системам централизованной канализации, фактическиявлялись</w:t>
      </w:r>
      <w:r w:rsidRPr="00451E55">
        <w:t xml:space="preserve"> следующие </w:t>
      </w:r>
      <w:r>
        <w:t>хозяйствующие субъекты:</w:t>
      </w:r>
    </w:p>
    <w:p w:rsidR="00A66C3F" w:rsidRPr="00617E32" w:rsidRDefault="00A66C3F" w:rsidP="00A66C3F">
      <w:pPr>
        <w:autoSpaceDE w:val="0"/>
        <w:autoSpaceDN w:val="0"/>
        <w:adjustRightInd w:val="0"/>
        <w:ind w:firstLine="567"/>
        <w:jc w:val="right"/>
        <w:outlineLvl w:val="1"/>
        <w:rPr>
          <w:i/>
          <w:sz w:val="20"/>
          <w:szCs w:val="20"/>
        </w:rPr>
      </w:pPr>
      <w:r w:rsidRPr="00617E32">
        <w:rPr>
          <w:i/>
          <w:sz w:val="20"/>
          <w:szCs w:val="20"/>
        </w:rPr>
        <w:t>Таблица 5.</w:t>
      </w:r>
    </w:p>
    <w:tbl>
      <w:tblPr>
        <w:tblW w:w="9654" w:type="dxa"/>
        <w:tblInd w:w="93" w:type="dxa"/>
        <w:tblLayout w:type="fixed"/>
        <w:tblLook w:val="04A0"/>
      </w:tblPr>
      <w:tblGrid>
        <w:gridCol w:w="503"/>
        <w:gridCol w:w="4332"/>
        <w:gridCol w:w="1701"/>
        <w:gridCol w:w="3118"/>
      </w:tblGrid>
      <w:tr w:rsidR="00A66C3F" w:rsidRPr="006C11C9" w:rsidTr="00A66C3F">
        <w:trPr>
          <w:trHeight w:val="51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b/>
                <w:bCs/>
                <w:sz w:val="20"/>
                <w:szCs w:val="20"/>
              </w:rPr>
            </w:pPr>
            <w:r w:rsidRPr="00791609">
              <w:rPr>
                <w:b/>
                <w:bCs/>
                <w:sz w:val="20"/>
                <w:szCs w:val="20"/>
              </w:rPr>
              <w:t>№ п/п</w:t>
            </w:r>
          </w:p>
        </w:tc>
        <w:tc>
          <w:tcPr>
            <w:tcW w:w="4332" w:type="dxa"/>
            <w:tcBorders>
              <w:top w:val="single" w:sz="4" w:space="0" w:color="auto"/>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b/>
                <w:bCs/>
                <w:sz w:val="20"/>
                <w:szCs w:val="20"/>
              </w:rPr>
            </w:pPr>
            <w:r w:rsidRPr="00791609">
              <w:rPr>
                <w:b/>
                <w:bCs/>
                <w:sz w:val="20"/>
                <w:szCs w:val="20"/>
              </w:rPr>
              <w:t>Наименование хозяйствующего субъекта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b/>
                <w:bCs/>
                <w:sz w:val="20"/>
                <w:szCs w:val="20"/>
              </w:rPr>
            </w:pPr>
            <w:r w:rsidRPr="00791609">
              <w:rPr>
                <w:b/>
                <w:bCs/>
                <w:sz w:val="20"/>
                <w:szCs w:val="20"/>
              </w:rPr>
              <w:t>ИНН</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b/>
                <w:bCs/>
                <w:sz w:val="20"/>
                <w:szCs w:val="20"/>
              </w:rPr>
            </w:pPr>
            <w:r w:rsidRPr="00791609">
              <w:rPr>
                <w:b/>
                <w:bCs/>
                <w:sz w:val="20"/>
                <w:szCs w:val="20"/>
              </w:rPr>
              <w:t>Местонахождение хозяйствующего субъекта</w:t>
            </w:r>
          </w:p>
        </w:tc>
      </w:tr>
      <w:tr w:rsidR="00A66C3F" w:rsidRPr="006C11C9" w:rsidTr="00A66C3F">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6C11C9">
              <w:rPr>
                <w:sz w:val="20"/>
                <w:szCs w:val="20"/>
              </w:rPr>
              <w:t>1</w:t>
            </w:r>
          </w:p>
        </w:tc>
        <w:tc>
          <w:tcPr>
            <w:tcW w:w="4332" w:type="dxa"/>
            <w:tcBorders>
              <w:top w:val="nil"/>
              <w:left w:val="nil"/>
              <w:bottom w:val="single" w:sz="4" w:space="0" w:color="auto"/>
              <w:right w:val="single" w:sz="4" w:space="0" w:color="auto"/>
            </w:tcBorders>
            <w:shd w:val="clear" w:color="auto" w:fill="auto"/>
            <w:vAlign w:val="center"/>
            <w:hideMark/>
          </w:tcPr>
          <w:p w:rsidR="00A66C3F" w:rsidRDefault="00A66C3F" w:rsidP="00A66C3F">
            <w:pPr>
              <w:rPr>
                <w:sz w:val="20"/>
                <w:szCs w:val="20"/>
              </w:rPr>
            </w:pPr>
            <w:r w:rsidRPr="00791609">
              <w:rPr>
                <w:sz w:val="20"/>
                <w:szCs w:val="20"/>
              </w:rPr>
              <w:t>МУП "Жилищно-коммунальное хозяйство</w:t>
            </w:r>
          </w:p>
          <w:p w:rsidR="00A66C3F" w:rsidRPr="00791609" w:rsidRDefault="00A66C3F" w:rsidP="00A66C3F">
            <w:pPr>
              <w:rPr>
                <w:sz w:val="20"/>
                <w:szCs w:val="20"/>
              </w:rPr>
            </w:pPr>
            <w:r w:rsidRPr="00791609">
              <w:rPr>
                <w:sz w:val="20"/>
                <w:szCs w:val="20"/>
              </w:rPr>
              <w:t xml:space="preserve"> с. Тулагино"</w:t>
            </w:r>
          </w:p>
        </w:tc>
        <w:tc>
          <w:tcPr>
            <w:tcW w:w="1701"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 xml:space="preserve">1435095105   </w:t>
            </w:r>
          </w:p>
        </w:tc>
        <w:tc>
          <w:tcPr>
            <w:tcW w:w="31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 xml:space="preserve">  г. Якутск, с. Тулагино, ул. Связистов, 16</w:t>
            </w:r>
          </w:p>
        </w:tc>
      </w:tr>
      <w:tr w:rsidR="00A66C3F" w:rsidRPr="006C11C9" w:rsidTr="00A66C3F">
        <w:trPr>
          <w:trHeight w:val="51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6C11C9">
              <w:rPr>
                <w:sz w:val="20"/>
                <w:szCs w:val="20"/>
              </w:rPr>
              <w:t>2</w:t>
            </w:r>
          </w:p>
        </w:tc>
        <w:tc>
          <w:tcPr>
            <w:tcW w:w="4332" w:type="dxa"/>
            <w:tcBorders>
              <w:top w:val="nil"/>
              <w:left w:val="nil"/>
              <w:bottom w:val="single" w:sz="4" w:space="0" w:color="auto"/>
              <w:right w:val="single" w:sz="4" w:space="0" w:color="auto"/>
            </w:tcBorders>
            <w:shd w:val="clear" w:color="auto" w:fill="auto"/>
            <w:vAlign w:val="center"/>
            <w:hideMark/>
          </w:tcPr>
          <w:p w:rsidR="00A66C3F" w:rsidRDefault="00A66C3F" w:rsidP="00A66C3F">
            <w:pPr>
              <w:rPr>
                <w:sz w:val="20"/>
                <w:szCs w:val="20"/>
              </w:rPr>
            </w:pPr>
            <w:r w:rsidRPr="00791609">
              <w:rPr>
                <w:sz w:val="20"/>
                <w:szCs w:val="20"/>
              </w:rPr>
              <w:t xml:space="preserve">ОАО "Якутская городская транспортная </w:t>
            </w:r>
          </w:p>
          <w:p w:rsidR="00A66C3F" w:rsidRPr="00791609" w:rsidRDefault="00A66C3F" w:rsidP="00A66C3F">
            <w:pPr>
              <w:rPr>
                <w:sz w:val="20"/>
                <w:szCs w:val="20"/>
              </w:rPr>
            </w:pPr>
            <w:r w:rsidRPr="00791609">
              <w:rPr>
                <w:sz w:val="20"/>
                <w:szCs w:val="20"/>
              </w:rPr>
              <w:t>компания"</w:t>
            </w:r>
          </w:p>
        </w:tc>
        <w:tc>
          <w:tcPr>
            <w:tcW w:w="1701"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 xml:space="preserve">1435155516   </w:t>
            </w:r>
          </w:p>
        </w:tc>
        <w:tc>
          <w:tcPr>
            <w:tcW w:w="31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791609">
              <w:rPr>
                <w:sz w:val="20"/>
                <w:szCs w:val="20"/>
              </w:rPr>
              <w:t xml:space="preserve">  г. Якутск, пер. Базовый, д. 4</w:t>
            </w:r>
          </w:p>
        </w:tc>
      </w:tr>
      <w:tr w:rsidR="00A66C3F" w:rsidRPr="006C11C9" w:rsidTr="00A66C3F">
        <w:trPr>
          <w:trHeight w:val="25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6C11C9">
              <w:rPr>
                <w:sz w:val="20"/>
                <w:szCs w:val="20"/>
              </w:rPr>
              <w:t>3</w:t>
            </w:r>
          </w:p>
        </w:tc>
        <w:tc>
          <w:tcPr>
            <w:tcW w:w="4332" w:type="dxa"/>
            <w:tcBorders>
              <w:top w:val="nil"/>
              <w:left w:val="nil"/>
              <w:bottom w:val="single" w:sz="4" w:space="0" w:color="auto"/>
              <w:right w:val="single" w:sz="4" w:space="0" w:color="auto"/>
            </w:tcBorders>
            <w:shd w:val="clear" w:color="auto" w:fill="auto"/>
            <w:vAlign w:val="center"/>
            <w:hideMark/>
          </w:tcPr>
          <w:p w:rsidR="00A66C3F" w:rsidRPr="006C11C9" w:rsidRDefault="00A66C3F" w:rsidP="00A66C3F">
            <w:pPr>
              <w:rPr>
                <w:sz w:val="20"/>
                <w:szCs w:val="20"/>
              </w:rPr>
            </w:pPr>
            <w:r w:rsidRPr="006C11C9">
              <w:rPr>
                <w:sz w:val="20"/>
                <w:szCs w:val="20"/>
              </w:rPr>
              <w:t>ООО «Хатасское ЖКХ»</w:t>
            </w:r>
          </w:p>
        </w:tc>
        <w:tc>
          <w:tcPr>
            <w:tcW w:w="1701" w:type="dxa"/>
            <w:tcBorders>
              <w:top w:val="nil"/>
              <w:left w:val="nil"/>
              <w:bottom w:val="single" w:sz="4" w:space="0" w:color="auto"/>
              <w:right w:val="single" w:sz="4" w:space="0" w:color="auto"/>
            </w:tcBorders>
            <w:shd w:val="clear" w:color="auto" w:fill="auto"/>
            <w:vAlign w:val="center"/>
            <w:hideMark/>
          </w:tcPr>
          <w:p w:rsidR="00A66C3F" w:rsidRPr="006C11C9" w:rsidRDefault="00A66C3F" w:rsidP="00A66C3F">
            <w:pPr>
              <w:jc w:val="center"/>
              <w:rPr>
                <w:sz w:val="20"/>
                <w:szCs w:val="20"/>
              </w:rPr>
            </w:pPr>
            <w:r w:rsidRPr="006C11C9">
              <w:rPr>
                <w:sz w:val="20"/>
                <w:szCs w:val="20"/>
              </w:rPr>
              <w:t>1435154921</w:t>
            </w:r>
          </w:p>
        </w:tc>
        <w:tc>
          <w:tcPr>
            <w:tcW w:w="3118" w:type="dxa"/>
            <w:tcBorders>
              <w:top w:val="nil"/>
              <w:left w:val="nil"/>
              <w:bottom w:val="single" w:sz="4" w:space="0" w:color="auto"/>
              <w:right w:val="single" w:sz="4" w:space="0" w:color="auto"/>
            </w:tcBorders>
            <w:shd w:val="clear" w:color="auto" w:fill="auto"/>
            <w:vAlign w:val="center"/>
            <w:hideMark/>
          </w:tcPr>
          <w:p w:rsidR="00A66C3F" w:rsidRPr="006C11C9" w:rsidRDefault="00A66C3F" w:rsidP="00A66C3F">
            <w:pPr>
              <w:rPr>
                <w:sz w:val="20"/>
                <w:szCs w:val="20"/>
              </w:rPr>
            </w:pPr>
            <w:r w:rsidRPr="006C11C9">
              <w:rPr>
                <w:sz w:val="20"/>
                <w:szCs w:val="20"/>
              </w:rPr>
              <w:t xml:space="preserve">  г. Якутск, с. Хатассы, ул. Ленина, 46</w:t>
            </w:r>
          </w:p>
        </w:tc>
      </w:tr>
      <w:tr w:rsidR="00A66C3F" w:rsidRPr="006C11C9" w:rsidTr="00A66C3F">
        <w:trPr>
          <w:trHeight w:val="25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6C11C9">
              <w:rPr>
                <w:sz w:val="20"/>
                <w:szCs w:val="20"/>
              </w:rPr>
              <w:t>4</w:t>
            </w:r>
          </w:p>
        </w:tc>
        <w:tc>
          <w:tcPr>
            <w:tcW w:w="4332" w:type="dxa"/>
            <w:tcBorders>
              <w:top w:val="nil"/>
              <w:left w:val="nil"/>
              <w:bottom w:val="single" w:sz="4" w:space="0" w:color="auto"/>
              <w:right w:val="single" w:sz="4" w:space="0" w:color="auto"/>
            </w:tcBorders>
            <w:shd w:val="clear" w:color="auto" w:fill="auto"/>
            <w:vAlign w:val="center"/>
            <w:hideMark/>
          </w:tcPr>
          <w:p w:rsidR="00A66C3F" w:rsidRDefault="00A66C3F" w:rsidP="00A66C3F">
            <w:pPr>
              <w:rPr>
                <w:sz w:val="20"/>
                <w:szCs w:val="20"/>
              </w:rPr>
            </w:pPr>
            <w:r w:rsidRPr="006C11C9">
              <w:rPr>
                <w:sz w:val="20"/>
                <w:szCs w:val="20"/>
              </w:rPr>
              <w:t>МУП "Жатайскаяводоканализационная</w:t>
            </w:r>
          </w:p>
          <w:p w:rsidR="00A66C3F" w:rsidRPr="00791609" w:rsidRDefault="00A66C3F" w:rsidP="00A66C3F">
            <w:pPr>
              <w:rPr>
                <w:sz w:val="20"/>
                <w:szCs w:val="20"/>
              </w:rPr>
            </w:pPr>
            <w:r w:rsidRPr="006C11C9">
              <w:rPr>
                <w:sz w:val="20"/>
                <w:szCs w:val="20"/>
              </w:rPr>
              <w:t>компания"</w:t>
            </w:r>
          </w:p>
        </w:tc>
        <w:tc>
          <w:tcPr>
            <w:tcW w:w="1701"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jc w:val="center"/>
              <w:rPr>
                <w:sz w:val="20"/>
                <w:szCs w:val="20"/>
              </w:rPr>
            </w:pPr>
            <w:r w:rsidRPr="00791609">
              <w:rPr>
                <w:sz w:val="20"/>
                <w:szCs w:val="20"/>
              </w:rPr>
              <w:t>143</w:t>
            </w:r>
            <w:r w:rsidRPr="006C11C9">
              <w:rPr>
                <w:sz w:val="20"/>
                <w:szCs w:val="20"/>
              </w:rPr>
              <w:t>5244734</w:t>
            </w:r>
          </w:p>
        </w:tc>
        <w:tc>
          <w:tcPr>
            <w:tcW w:w="3118" w:type="dxa"/>
            <w:tcBorders>
              <w:top w:val="nil"/>
              <w:left w:val="nil"/>
              <w:bottom w:val="single" w:sz="4" w:space="0" w:color="auto"/>
              <w:right w:val="single" w:sz="4" w:space="0" w:color="auto"/>
            </w:tcBorders>
            <w:shd w:val="clear" w:color="auto" w:fill="auto"/>
            <w:vAlign w:val="center"/>
            <w:hideMark/>
          </w:tcPr>
          <w:p w:rsidR="00A66C3F" w:rsidRPr="00791609" w:rsidRDefault="00A66C3F" w:rsidP="00A66C3F">
            <w:pPr>
              <w:rPr>
                <w:sz w:val="20"/>
                <w:szCs w:val="20"/>
              </w:rPr>
            </w:pPr>
            <w:r w:rsidRPr="006C11C9">
              <w:rPr>
                <w:sz w:val="20"/>
                <w:szCs w:val="20"/>
              </w:rPr>
              <w:t>П. Жатай, ул. Северная, 29</w:t>
            </w:r>
          </w:p>
        </w:tc>
      </w:tr>
    </w:tbl>
    <w:p w:rsidR="00A66C3F" w:rsidRPr="006C11C9" w:rsidRDefault="00A66C3F" w:rsidP="00A66C3F">
      <w:pPr>
        <w:ind w:firstLine="567"/>
        <w:jc w:val="both"/>
        <w:rPr>
          <w:sz w:val="20"/>
          <w:szCs w:val="20"/>
        </w:rPr>
      </w:pPr>
    </w:p>
    <w:p w:rsidR="00A66C3F" w:rsidRPr="00451E55" w:rsidRDefault="00A66C3F" w:rsidP="00A66C3F">
      <w:pPr>
        <w:ind w:firstLine="567"/>
        <w:jc w:val="both"/>
      </w:pPr>
      <w:r w:rsidRPr="00451E55">
        <w:t>Покупателями на данном рынке являются физические и юридические лица</w:t>
      </w:r>
    </w:p>
    <w:p w:rsidR="00A66C3F" w:rsidRDefault="00A66C3F" w:rsidP="00A66C3F">
      <w:pPr>
        <w:ind w:firstLine="567"/>
        <w:jc w:val="both"/>
        <w:rPr>
          <w:b/>
          <w:bCs/>
          <w:color w:val="000000"/>
        </w:rPr>
      </w:pPr>
    </w:p>
    <w:p w:rsidR="00A66C3F" w:rsidRPr="006A6449" w:rsidRDefault="00A66C3F" w:rsidP="00A66C3F">
      <w:pPr>
        <w:ind w:firstLine="567"/>
        <w:jc w:val="both"/>
        <w:rPr>
          <w:color w:val="000000"/>
        </w:rPr>
      </w:pPr>
      <w:r w:rsidRPr="006A6449">
        <w:rPr>
          <w:b/>
          <w:bCs/>
          <w:color w:val="000000"/>
        </w:rPr>
        <w:t>6. Расчет объема товарного рынка и долей хозяйствующих субъектов </w:t>
      </w:r>
    </w:p>
    <w:p w:rsidR="00A66C3F" w:rsidRPr="006A6449" w:rsidRDefault="00A66C3F" w:rsidP="00A66C3F">
      <w:pPr>
        <w:ind w:firstLine="567"/>
        <w:jc w:val="both"/>
      </w:pPr>
      <w:r w:rsidRPr="006A6449">
        <w:t xml:space="preserve">В соответствии с пунктом 6.1. Порядка проведения анализа,расчет объема товарного рынка и долей хозяйствующих субъектов, действующих на товарном рынке, проведен на </w:t>
      </w:r>
      <w:r w:rsidRPr="006A6449">
        <w:lastRenderedPageBreak/>
        <w:t xml:space="preserve">основании показателя, отражающего объем продаж услуг по </w:t>
      </w:r>
      <w:r>
        <w:t>приему и утилизации у жидких бытовых отходов (сточных вод)</w:t>
      </w:r>
      <w:r w:rsidRPr="006A6449">
        <w:t xml:space="preserve">, в натуральном измерении (в метрах кубических). </w:t>
      </w:r>
    </w:p>
    <w:p w:rsidR="00A66C3F" w:rsidRPr="006A6449" w:rsidRDefault="00A66C3F" w:rsidP="00A66C3F">
      <w:pPr>
        <w:ind w:firstLine="567"/>
        <w:jc w:val="both"/>
      </w:pPr>
      <w:r w:rsidRPr="006A6449">
        <w:t xml:space="preserve">Объем рынка был определен как сумма объемов оказания услуг </w:t>
      </w:r>
      <w:r>
        <w:t>по приему и утилизации жидких бытовых отходов (сточных вод)из помещений, не присоединенных к системам централизованной канализации,</w:t>
      </w:r>
      <w:r w:rsidRPr="006A6449">
        <w:t xml:space="preserve"> хозяйствующими субъектами, действующими на рассматриваемом товарном рынке.</w:t>
      </w:r>
    </w:p>
    <w:p w:rsidR="00A66C3F" w:rsidRPr="006A6449" w:rsidRDefault="00A66C3F" w:rsidP="00A66C3F">
      <w:pPr>
        <w:ind w:firstLine="567"/>
        <w:jc w:val="both"/>
      </w:pPr>
      <w:r w:rsidRPr="006A6449">
        <w:t>Согласно пункту 6.3. Порядка проведения анализа, доля хозяйствующего субъекта на товарном рынке рассчитывается как выраженное в процентах отношение показателя, характеризующего объем товарной массы, поставляемой данным хозяйствующим субъектом на рассматриваемый товарный рынок, к показателю, характеризующему объем рассматриваемого товарного рынка.</w:t>
      </w:r>
    </w:p>
    <w:p w:rsidR="00A66C3F" w:rsidRPr="006A6449" w:rsidRDefault="00A66C3F" w:rsidP="00A66C3F">
      <w:pPr>
        <w:ind w:firstLine="567"/>
        <w:jc w:val="both"/>
        <w:rPr>
          <w:color w:val="000000"/>
        </w:rPr>
      </w:pPr>
      <w:r w:rsidRPr="006A6449">
        <w:rPr>
          <w:color w:val="000000"/>
        </w:rPr>
        <w:t xml:space="preserve">Расчет общего объема </w:t>
      </w:r>
      <w:r>
        <w:rPr>
          <w:color w:val="000000"/>
        </w:rPr>
        <w:t xml:space="preserve">рассматриваемого </w:t>
      </w:r>
      <w:r w:rsidRPr="006A6449">
        <w:rPr>
          <w:color w:val="000000"/>
        </w:rPr>
        <w:t>товарного</w:t>
      </w:r>
      <w:r w:rsidR="001319C8">
        <w:rPr>
          <w:color w:val="000000"/>
        </w:rPr>
        <w:t xml:space="preserve"> </w:t>
      </w:r>
      <w:r w:rsidRPr="006A6449">
        <w:rPr>
          <w:color w:val="000000"/>
        </w:rPr>
        <w:t xml:space="preserve">рынка за исследуемый период времени в географических границах </w:t>
      </w:r>
      <w:r>
        <w:rPr>
          <w:color w:val="000000"/>
        </w:rPr>
        <w:t>ГО</w:t>
      </w:r>
      <w:r w:rsidRPr="006A6449">
        <w:rPr>
          <w:color w:val="000000"/>
        </w:rPr>
        <w:t xml:space="preserve"> «Город </w:t>
      </w:r>
      <w:r>
        <w:rPr>
          <w:color w:val="000000"/>
        </w:rPr>
        <w:t>Якутск</w:t>
      </w:r>
      <w:r w:rsidRPr="006A6449">
        <w:rPr>
          <w:color w:val="000000"/>
        </w:rPr>
        <w:t>»</w:t>
      </w:r>
      <w:r>
        <w:rPr>
          <w:color w:val="000000"/>
        </w:rPr>
        <w:t xml:space="preserve"> и ГО «Жатай»</w:t>
      </w:r>
      <w:r w:rsidR="001319C8">
        <w:rPr>
          <w:color w:val="000000"/>
        </w:rPr>
        <w:t xml:space="preserve"> </w:t>
      </w:r>
      <w:r w:rsidRPr="006A6449">
        <w:rPr>
          <w:color w:val="000000"/>
        </w:rPr>
        <w:t xml:space="preserve">произведен на основании показателей объема оказания услуг по </w:t>
      </w:r>
      <w:r>
        <w:rPr>
          <w:color w:val="000000"/>
        </w:rPr>
        <w:t>приему и утилизации жидких бытовых отходов (сточных вод) из помещений, не присоединенных к системам централизованной канализации(</w:t>
      </w:r>
      <w:r w:rsidRPr="006A6449">
        <w:rPr>
          <w:color w:val="000000"/>
        </w:rPr>
        <w:t>таблиц</w:t>
      </w:r>
      <w:r>
        <w:rPr>
          <w:color w:val="000000"/>
        </w:rPr>
        <w:t>а 6).</w:t>
      </w:r>
    </w:p>
    <w:p w:rsidR="00A66C3F" w:rsidRPr="00617E32" w:rsidRDefault="00A66C3F" w:rsidP="00A66C3F">
      <w:pPr>
        <w:ind w:firstLine="709"/>
        <w:jc w:val="right"/>
        <w:rPr>
          <w:i/>
          <w:color w:val="000000"/>
          <w:sz w:val="20"/>
          <w:szCs w:val="20"/>
        </w:rPr>
      </w:pPr>
      <w:r w:rsidRPr="00617E32">
        <w:rPr>
          <w:color w:val="000000"/>
          <w:sz w:val="20"/>
          <w:szCs w:val="20"/>
        </w:rPr>
        <w:t> </w:t>
      </w:r>
      <w:r w:rsidRPr="00617E32">
        <w:rPr>
          <w:i/>
          <w:color w:val="000000"/>
          <w:sz w:val="20"/>
          <w:szCs w:val="20"/>
        </w:rPr>
        <w:t>Таблица 6.</w:t>
      </w:r>
    </w:p>
    <w:tbl>
      <w:tblPr>
        <w:tblW w:w="9371" w:type="dxa"/>
        <w:tblInd w:w="93" w:type="dxa"/>
        <w:tblLook w:val="04A0"/>
      </w:tblPr>
      <w:tblGrid>
        <w:gridCol w:w="6111"/>
        <w:gridCol w:w="1701"/>
        <w:gridCol w:w="1559"/>
      </w:tblGrid>
      <w:tr w:rsidR="00A66C3F" w:rsidRPr="002E4960" w:rsidTr="00A66C3F">
        <w:trPr>
          <w:trHeight w:val="300"/>
        </w:trPr>
        <w:tc>
          <w:tcPr>
            <w:tcW w:w="6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6C3F" w:rsidRPr="002E4960" w:rsidRDefault="00A66C3F" w:rsidP="00A66C3F">
            <w:pPr>
              <w:jc w:val="center"/>
              <w:rPr>
                <w:b/>
                <w:bCs/>
                <w:color w:val="000000"/>
                <w:sz w:val="20"/>
                <w:szCs w:val="20"/>
              </w:rPr>
            </w:pPr>
            <w:r w:rsidRPr="002E4960">
              <w:rPr>
                <w:b/>
                <w:bCs/>
                <w:color w:val="000000"/>
                <w:sz w:val="20"/>
                <w:szCs w:val="20"/>
              </w:rPr>
              <w:t>Наименование хозяйствующего субъекта</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rsidR="00A66C3F" w:rsidRPr="002E4960" w:rsidRDefault="00A66C3F" w:rsidP="00A66C3F">
            <w:pPr>
              <w:jc w:val="center"/>
              <w:rPr>
                <w:b/>
                <w:bCs/>
                <w:color w:val="000000"/>
                <w:sz w:val="20"/>
                <w:szCs w:val="20"/>
              </w:rPr>
            </w:pPr>
            <w:r w:rsidRPr="002E4960">
              <w:rPr>
                <w:b/>
                <w:bCs/>
                <w:color w:val="000000"/>
                <w:sz w:val="20"/>
                <w:szCs w:val="20"/>
              </w:rPr>
              <w:t>2012 год</w:t>
            </w:r>
          </w:p>
        </w:tc>
      </w:tr>
      <w:tr w:rsidR="00A66C3F" w:rsidRPr="002E4960" w:rsidTr="00A66C3F">
        <w:trPr>
          <w:trHeight w:val="585"/>
        </w:trPr>
        <w:tc>
          <w:tcPr>
            <w:tcW w:w="6111" w:type="dxa"/>
            <w:vMerge/>
            <w:tcBorders>
              <w:top w:val="single" w:sz="4" w:space="0" w:color="auto"/>
              <w:left w:val="single" w:sz="4" w:space="0" w:color="auto"/>
              <w:bottom w:val="single" w:sz="4" w:space="0" w:color="auto"/>
              <w:right w:val="single" w:sz="4" w:space="0" w:color="auto"/>
            </w:tcBorders>
            <w:vAlign w:val="center"/>
            <w:hideMark/>
          </w:tcPr>
          <w:p w:rsidR="00A66C3F" w:rsidRPr="002E4960" w:rsidRDefault="00A66C3F" w:rsidP="00A66C3F">
            <w:pPr>
              <w:rPr>
                <w:b/>
                <w:b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A66C3F" w:rsidRPr="002E4960" w:rsidRDefault="00A66C3F" w:rsidP="00A66C3F">
            <w:pPr>
              <w:jc w:val="center"/>
              <w:rPr>
                <w:b/>
                <w:bCs/>
                <w:color w:val="000000"/>
                <w:sz w:val="20"/>
                <w:szCs w:val="20"/>
              </w:rPr>
            </w:pPr>
            <w:r w:rsidRPr="002E4960">
              <w:rPr>
                <w:b/>
                <w:bCs/>
                <w:color w:val="000000"/>
                <w:sz w:val="20"/>
                <w:szCs w:val="20"/>
              </w:rPr>
              <w:t>Объем оказ-х услуг, куб.м</w:t>
            </w:r>
          </w:p>
        </w:tc>
        <w:tc>
          <w:tcPr>
            <w:tcW w:w="1559" w:type="dxa"/>
            <w:tcBorders>
              <w:top w:val="nil"/>
              <w:left w:val="nil"/>
              <w:bottom w:val="single" w:sz="4" w:space="0" w:color="auto"/>
              <w:right w:val="single" w:sz="4" w:space="0" w:color="auto"/>
            </w:tcBorders>
            <w:shd w:val="clear" w:color="auto" w:fill="auto"/>
            <w:vAlign w:val="center"/>
            <w:hideMark/>
          </w:tcPr>
          <w:p w:rsidR="00A66C3F" w:rsidRPr="002E4960" w:rsidRDefault="00A66C3F" w:rsidP="00A66C3F">
            <w:pPr>
              <w:jc w:val="center"/>
              <w:rPr>
                <w:b/>
                <w:bCs/>
                <w:color w:val="000000"/>
                <w:sz w:val="20"/>
                <w:szCs w:val="20"/>
              </w:rPr>
            </w:pPr>
            <w:r w:rsidRPr="002E4960">
              <w:rPr>
                <w:b/>
                <w:bCs/>
                <w:color w:val="000000"/>
                <w:sz w:val="20"/>
                <w:szCs w:val="20"/>
              </w:rPr>
              <w:t>Доля, %</w:t>
            </w:r>
          </w:p>
        </w:tc>
      </w:tr>
      <w:tr w:rsidR="00A66C3F" w:rsidRPr="002E4960" w:rsidTr="00A66C3F">
        <w:trPr>
          <w:trHeight w:val="3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A66C3F" w:rsidRPr="002E4960" w:rsidRDefault="00A66C3F" w:rsidP="00A66C3F">
            <w:pPr>
              <w:rPr>
                <w:color w:val="000000"/>
                <w:sz w:val="20"/>
                <w:szCs w:val="20"/>
              </w:rPr>
            </w:pPr>
            <w:r w:rsidRPr="002E4960">
              <w:rPr>
                <w:color w:val="000000"/>
                <w:sz w:val="20"/>
                <w:szCs w:val="20"/>
              </w:rPr>
              <w:t>МУП "Жилищно-коммунальное хозяйство с. Тулагино"</w:t>
            </w:r>
          </w:p>
        </w:tc>
        <w:tc>
          <w:tcPr>
            <w:tcW w:w="1701" w:type="dxa"/>
            <w:tcBorders>
              <w:top w:val="nil"/>
              <w:left w:val="nil"/>
              <w:bottom w:val="single" w:sz="4" w:space="0" w:color="auto"/>
              <w:right w:val="single" w:sz="4" w:space="0" w:color="auto"/>
            </w:tcBorders>
            <w:shd w:val="clear" w:color="auto" w:fill="auto"/>
            <w:vAlign w:val="center"/>
            <w:hideMark/>
          </w:tcPr>
          <w:p w:rsidR="00A66C3F" w:rsidRPr="002E4960" w:rsidRDefault="00A66C3F" w:rsidP="00A66C3F">
            <w:pPr>
              <w:jc w:val="center"/>
              <w:rPr>
                <w:color w:val="000000"/>
                <w:sz w:val="20"/>
                <w:szCs w:val="20"/>
              </w:rPr>
            </w:pPr>
            <w:r w:rsidRPr="002E4960">
              <w:rPr>
                <w:color w:val="000000"/>
                <w:sz w:val="20"/>
                <w:szCs w:val="20"/>
              </w:rPr>
              <w:t>17 811,00</w:t>
            </w:r>
          </w:p>
        </w:tc>
        <w:tc>
          <w:tcPr>
            <w:tcW w:w="1559" w:type="dxa"/>
            <w:tcBorders>
              <w:top w:val="nil"/>
              <w:left w:val="nil"/>
              <w:bottom w:val="single" w:sz="4" w:space="0" w:color="auto"/>
              <w:right w:val="single" w:sz="4" w:space="0" w:color="auto"/>
            </w:tcBorders>
            <w:shd w:val="clear" w:color="auto" w:fill="auto"/>
            <w:vAlign w:val="center"/>
            <w:hideMark/>
          </w:tcPr>
          <w:p w:rsidR="00A66C3F" w:rsidRPr="002E4960" w:rsidRDefault="00A66C3F" w:rsidP="00A66C3F">
            <w:pPr>
              <w:jc w:val="center"/>
              <w:rPr>
                <w:color w:val="000000"/>
                <w:sz w:val="20"/>
                <w:szCs w:val="20"/>
              </w:rPr>
            </w:pPr>
            <w:r w:rsidRPr="002E4960">
              <w:rPr>
                <w:color w:val="000000"/>
                <w:sz w:val="20"/>
                <w:szCs w:val="20"/>
              </w:rPr>
              <w:t>3,37%</w:t>
            </w:r>
          </w:p>
        </w:tc>
      </w:tr>
      <w:tr w:rsidR="00A66C3F" w:rsidRPr="002E4960" w:rsidTr="00A66C3F">
        <w:trPr>
          <w:trHeight w:val="3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A66C3F" w:rsidRPr="002E4960" w:rsidRDefault="00A66C3F" w:rsidP="00A66C3F">
            <w:pPr>
              <w:rPr>
                <w:color w:val="000000"/>
                <w:sz w:val="20"/>
                <w:szCs w:val="20"/>
              </w:rPr>
            </w:pPr>
            <w:r w:rsidRPr="002E4960">
              <w:rPr>
                <w:color w:val="000000"/>
                <w:sz w:val="20"/>
                <w:szCs w:val="20"/>
              </w:rPr>
              <w:t>ОАО "Якутская городская транспортная компания"</w:t>
            </w:r>
          </w:p>
        </w:tc>
        <w:tc>
          <w:tcPr>
            <w:tcW w:w="1701" w:type="dxa"/>
            <w:tcBorders>
              <w:top w:val="nil"/>
              <w:left w:val="nil"/>
              <w:bottom w:val="single" w:sz="4" w:space="0" w:color="auto"/>
              <w:right w:val="single" w:sz="4" w:space="0" w:color="auto"/>
            </w:tcBorders>
            <w:shd w:val="clear" w:color="auto" w:fill="auto"/>
            <w:vAlign w:val="center"/>
            <w:hideMark/>
          </w:tcPr>
          <w:p w:rsidR="00A66C3F" w:rsidRPr="002E4960" w:rsidRDefault="00A66C3F" w:rsidP="00A66C3F">
            <w:pPr>
              <w:jc w:val="center"/>
              <w:rPr>
                <w:color w:val="000000"/>
                <w:sz w:val="20"/>
                <w:szCs w:val="20"/>
              </w:rPr>
            </w:pPr>
            <w:r w:rsidRPr="002E4960">
              <w:rPr>
                <w:color w:val="000000"/>
                <w:sz w:val="20"/>
                <w:szCs w:val="20"/>
              </w:rPr>
              <w:t>396 439,34</w:t>
            </w:r>
          </w:p>
        </w:tc>
        <w:tc>
          <w:tcPr>
            <w:tcW w:w="1559" w:type="dxa"/>
            <w:tcBorders>
              <w:top w:val="nil"/>
              <w:left w:val="nil"/>
              <w:bottom w:val="single" w:sz="4" w:space="0" w:color="auto"/>
              <w:right w:val="single" w:sz="4" w:space="0" w:color="auto"/>
            </w:tcBorders>
            <w:shd w:val="clear" w:color="auto" w:fill="auto"/>
            <w:vAlign w:val="center"/>
            <w:hideMark/>
          </w:tcPr>
          <w:p w:rsidR="00A66C3F" w:rsidRPr="002E4960" w:rsidRDefault="00A66C3F" w:rsidP="00A66C3F">
            <w:pPr>
              <w:jc w:val="center"/>
              <w:rPr>
                <w:color w:val="000000"/>
                <w:sz w:val="20"/>
                <w:szCs w:val="20"/>
              </w:rPr>
            </w:pPr>
            <w:r>
              <w:rPr>
                <w:color w:val="000000"/>
                <w:sz w:val="20"/>
                <w:szCs w:val="20"/>
              </w:rPr>
              <w:t>74,92</w:t>
            </w:r>
            <w:r w:rsidRPr="002E4960">
              <w:rPr>
                <w:color w:val="000000"/>
                <w:sz w:val="20"/>
                <w:szCs w:val="20"/>
              </w:rPr>
              <w:t>%</w:t>
            </w:r>
          </w:p>
        </w:tc>
      </w:tr>
      <w:tr w:rsidR="00A66C3F" w:rsidRPr="002E4960" w:rsidTr="00A66C3F">
        <w:trPr>
          <w:trHeight w:val="3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A66C3F" w:rsidRPr="002E4960" w:rsidRDefault="00A66C3F" w:rsidP="00A66C3F">
            <w:pPr>
              <w:rPr>
                <w:color w:val="000000"/>
                <w:sz w:val="20"/>
                <w:szCs w:val="20"/>
              </w:rPr>
            </w:pPr>
            <w:r w:rsidRPr="002E4960">
              <w:rPr>
                <w:color w:val="000000"/>
                <w:sz w:val="20"/>
                <w:szCs w:val="20"/>
              </w:rPr>
              <w:t>ООО «Хатасское ЖКХ»</w:t>
            </w:r>
          </w:p>
        </w:tc>
        <w:tc>
          <w:tcPr>
            <w:tcW w:w="1701" w:type="dxa"/>
            <w:tcBorders>
              <w:top w:val="nil"/>
              <w:left w:val="nil"/>
              <w:bottom w:val="single" w:sz="4" w:space="0" w:color="auto"/>
              <w:right w:val="single" w:sz="4" w:space="0" w:color="auto"/>
            </w:tcBorders>
            <w:shd w:val="clear" w:color="auto" w:fill="auto"/>
            <w:vAlign w:val="center"/>
            <w:hideMark/>
          </w:tcPr>
          <w:p w:rsidR="00A66C3F" w:rsidRPr="002E4960" w:rsidRDefault="00A66C3F" w:rsidP="00A66C3F">
            <w:pPr>
              <w:jc w:val="center"/>
              <w:rPr>
                <w:color w:val="000000"/>
                <w:sz w:val="20"/>
                <w:szCs w:val="20"/>
              </w:rPr>
            </w:pPr>
            <w:r w:rsidRPr="002E4960">
              <w:rPr>
                <w:color w:val="000000"/>
                <w:sz w:val="20"/>
                <w:szCs w:val="20"/>
              </w:rPr>
              <w:t>55 016,20</w:t>
            </w:r>
          </w:p>
        </w:tc>
        <w:tc>
          <w:tcPr>
            <w:tcW w:w="1559" w:type="dxa"/>
            <w:tcBorders>
              <w:top w:val="nil"/>
              <w:left w:val="nil"/>
              <w:bottom w:val="single" w:sz="4" w:space="0" w:color="auto"/>
              <w:right w:val="single" w:sz="4" w:space="0" w:color="auto"/>
            </w:tcBorders>
            <w:shd w:val="clear" w:color="auto" w:fill="auto"/>
            <w:vAlign w:val="center"/>
            <w:hideMark/>
          </w:tcPr>
          <w:p w:rsidR="00A66C3F" w:rsidRPr="002E4960" w:rsidRDefault="00A66C3F" w:rsidP="00A66C3F">
            <w:pPr>
              <w:jc w:val="center"/>
              <w:rPr>
                <w:color w:val="000000"/>
                <w:sz w:val="20"/>
                <w:szCs w:val="20"/>
              </w:rPr>
            </w:pPr>
            <w:r w:rsidRPr="002E4960">
              <w:rPr>
                <w:color w:val="000000"/>
                <w:sz w:val="20"/>
                <w:szCs w:val="20"/>
              </w:rPr>
              <w:t>10,40%</w:t>
            </w:r>
          </w:p>
        </w:tc>
      </w:tr>
      <w:tr w:rsidR="00A66C3F" w:rsidRPr="002E4960" w:rsidTr="00A66C3F">
        <w:trPr>
          <w:trHeight w:val="3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A66C3F" w:rsidRPr="002E4960" w:rsidRDefault="00A66C3F" w:rsidP="00A66C3F">
            <w:pPr>
              <w:rPr>
                <w:color w:val="000000"/>
                <w:sz w:val="20"/>
                <w:szCs w:val="20"/>
              </w:rPr>
            </w:pPr>
            <w:r w:rsidRPr="002E4960">
              <w:rPr>
                <w:color w:val="000000"/>
                <w:sz w:val="20"/>
                <w:szCs w:val="20"/>
              </w:rPr>
              <w:t>МУП "Жатайскаяводоканализационная компания"</w:t>
            </w:r>
          </w:p>
        </w:tc>
        <w:tc>
          <w:tcPr>
            <w:tcW w:w="1701" w:type="dxa"/>
            <w:tcBorders>
              <w:top w:val="nil"/>
              <w:left w:val="nil"/>
              <w:bottom w:val="single" w:sz="4" w:space="0" w:color="auto"/>
              <w:right w:val="single" w:sz="4" w:space="0" w:color="auto"/>
            </w:tcBorders>
            <w:shd w:val="clear" w:color="auto" w:fill="auto"/>
            <w:vAlign w:val="center"/>
            <w:hideMark/>
          </w:tcPr>
          <w:p w:rsidR="00A66C3F" w:rsidRPr="002E4960" w:rsidRDefault="00A66C3F" w:rsidP="00A66C3F">
            <w:pPr>
              <w:jc w:val="center"/>
              <w:rPr>
                <w:color w:val="000000"/>
                <w:sz w:val="20"/>
                <w:szCs w:val="20"/>
              </w:rPr>
            </w:pPr>
            <w:r w:rsidRPr="002E4960">
              <w:rPr>
                <w:color w:val="000000"/>
                <w:sz w:val="20"/>
                <w:szCs w:val="20"/>
              </w:rPr>
              <w:t xml:space="preserve">59 </w:t>
            </w:r>
            <w:r>
              <w:rPr>
                <w:color w:val="000000"/>
                <w:sz w:val="20"/>
                <w:szCs w:val="20"/>
              </w:rPr>
              <w:t>856</w:t>
            </w:r>
            <w:r w:rsidRPr="002E4960">
              <w:rPr>
                <w:color w:val="000000"/>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A66C3F" w:rsidRPr="002E4960" w:rsidRDefault="00A66C3F" w:rsidP="00A66C3F">
            <w:pPr>
              <w:jc w:val="center"/>
              <w:rPr>
                <w:color w:val="000000"/>
                <w:sz w:val="20"/>
                <w:szCs w:val="20"/>
              </w:rPr>
            </w:pPr>
            <w:r>
              <w:rPr>
                <w:color w:val="000000"/>
                <w:sz w:val="20"/>
                <w:szCs w:val="20"/>
              </w:rPr>
              <w:t>11,31</w:t>
            </w:r>
            <w:r w:rsidRPr="002E4960">
              <w:rPr>
                <w:color w:val="000000"/>
                <w:sz w:val="20"/>
                <w:szCs w:val="20"/>
              </w:rPr>
              <w:t>%</w:t>
            </w:r>
          </w:p>
        </w:tc>
      </w:tr>
      <w:tr w:rsidR="00A66C3F" w:rsidRPr="002E4960" w:rsidTr="00A66C3F">
        <w:trPr>
          <w:trHeight w:val="3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A66C3F" w:rsidRPr="002E4960" w:rsidRDefault="00A66C3F" w:rsidP="00A66C3F">
            <w:pPr>
              <w:jc w:val="center"/>
              <w:rPr>
                <w:b/>
                <w:bCs/>
                <w:color w:val="000000"/>
                <w:sz w:val="20"/>
                <w:szCs w:val="20"/>
              </w:rPr>
            </w:pPr>
            <w:r w:rsidRPr="002E4960">
              <w:rPr>
                <w:b/>
                <w:bCs/>
                <w:color w:val="000000"/>
                <w:sz w:val="20"/>
                <w:szCs w:val="20"/>
              </w:rPr>
              <w:t>Итого</w:t>
            </w:r>
          </w:p>
        </w:tc>
        <w:tc>
          <w:tcPr>
            <w:tcW w:w="1701" w:type="dxa"/>
            <w:tcBorders>
              <w:top w:val="nil"/>
              <w:left w:val="nil"/>
              <w:bottom w:val="single" w:sz="4" w:space="0" w:color="auto"/>
              <w:right w:val="single" w:sz="4" w:space="0" w:color="auto"/>
            </w:tcBorders>
            <w:shd w:val="clear" w:color="auto" w:fill="auto"/>
            <w:vAlign w:val="center"/>
            <w:hideMark/>
          </w:tcPr>
          <w:p w:rsidR="00A66C3F" w:rsidRPr="002E4960" w:rsidRDefault="00A66C3F" w:rsidP="00A66C3F">
            <w:pPr>
              <w:jc w:val="center"/>
              <w:rPr>
                <w:b/>
                <w:bCs/>
                <w:color w:val="000000"/>
                <w:sz w:val="20"/>
                <w:szCs w:val="20"/>
              </w:rPr>
            </w:pPr>
            <w:r w:rsidRPr="002E4960">
              <w:rPr>
                <w:b/>
                <w:bCs/>
                <w:color w:val="000000"/>
                <w:sz w:val="20"/>
                <w:szCs w:val="20"/>
              </w:rPr>
              <w:t xml:space="preserve">529 </w:t>
            </w:r>
            <w:r>
              <w:rPr>
                <w:b/>
                <w:bCs/>
                <w:color w:val="000000"/>
                <w:sz w:val="20"/>
                <w:szCs w:val="20"/>
              </w:rPr>
              <w:t>122</w:t>
            </w:r>
            <w:r w:rsidRPr="002E4960">
              <w:rPr>
                <w:b/>
                <w:bCs/>
                <w:color w:val="000000"/>
                <w:sz w:val="20"/>
                <w:szCs w:val="20"/>
              </w:rPr>
              <w:t>,54</w:t>
            </w:r>
          </w:p>
        </w:tc>
        <w:tc>
          <w:tcPr>
            <w:tcW w:w="1559" w:type="dxa"/>
            <w:tcBorders>
              <w:top w:val="nil"/>
              <w:left w:val="nil"/>
              <w:bottom w:val="single" w:sz="4" w:space="0" w:color="auto"/>
              <w:right w:val="single" w:sz="4" w:space="0" w:color="auto"/>
            </w:tcBorders>
            <w:shd w:val="clear" w:color="auto" w:fill="auto"/>
            <w:vAlign w:val="center"/>
            <w:hideMark/>
          </w:tcPr>
          <w:p w:rsidR="00A66C3F" w:rsidRPr="002E4960" w:rsidRDefault="00A66C3F" w:rsidP="00A66C3F">
            <w:pPr>
              <w:jc w:val="center"/>
              <w:rPr>
                <w:b/>
                <w:bCs/>
                <w:color w:val="000000"/>
                <w:sz w:val="20"/>
                <w:szCs w:val="20"/>
              </w:rPr>
            </w:pPr>
            <w:r w:rsidRPr="002E4960">
              <w:rPr>
                <w:b/>
                <w:bCs/>
                <w:color w:val="000000"/>
                <w:sz w:val="20"/>
                <w:szCs w:val="20"/>
              </w:rPr>
              <w:t>100,00%</w:t>
            </w:r>
          </w:p>
        </w:tc>
      </w:tr>
    </w:tbl>
    <w:p w:rsidR="00A66C3F" w:rsidRDefault="00A66C3F" w:rsidP="00A66C3F">
      <w:pPr>
        <w:ind w:firstLine="851"/>
        <w:jc w:val="both"/>
        <w:rPr>
          <w:b/>
        </w:rPr>
      </w:pPr>
    </w:p>
    <w:p w:rsidR="00A66C3F" w:rsidRDefault="00A66C3F" w:rsidP="00A66C3F">
      <w:pPr>
        <w:jc w:val="both"/>
        <w:rPr>
          <w:b/>
        </w:rPr>
      </w:pPr>
    </w:p>
    <w:p w:rsidR="00A66C3F" w:rsidRDefault="00A66C3F" w:rsidP="00A66C3F">
      <w:pPr>
        <w:jc w:val="both"/>
        <w:rPr>
          <w:b/>
        </w:rPr>
      </w:pPr>
      <w:r w:rsidRPr="007B0FE9">
        <w:rPr>
          <w:b/>
        </w:rPr>
        <w:t>7. Определение уровня рыночной концентрации товарного рынка.</w:t>
      </w:r>
    </w:p>
    <w:p w:rsidR="00A66C3F" w:rsidRDefault="00A66C3F" w:rsidP="00A66C3F">
      <w:pPr>
        <w:pStyle w:val="22"/>
        <w:tabs>
          <w:tab w:val="left" w:pos="426"/>
        </w:tabs>
        <w:spacing w:after="0" w:line="240" w:lineRule="auto"/>
        <w:ind w:left="0" w:firstLine="567"/>
        <w:contextualSpacing/>
      </w:pPr>
      <w:r w:rsidRPr="002B102F">
        <w:t>В соответствии с п. 7.1. Порядка, определить уровень концентрации товарного рынка можно используя показатели коэффициента рыночной концентрации и индекса рыночной концентрации Герфиндаля-Гиршмана.</w:t>
      </w:r>
    </w:p>
    <w:p w:rsidR="00A66C3F" w:rsidRDefault="00A66C3F" w:rsidP="00A66C3F">
      <w:pPr>
        <w:pStyle w:val="22"/>
        <w:tabs>
          <w:tab w:val="left" w:pos="426"/>
        </w:tabs>
        <w:spacing w:after="0" w:line="240" w:lineRule="auto"/>
        <w:ind w:left="0" w:firstLine="567"/>
        <w:contextualSpacing/>
        <w:rPr>
          <w:u w:val="single"/>
        </w:rPr>
      </w:pPr>
      <w:r w:rsidRPr="002B102F">
        <w:rPr>
          <w:u w:val="single"/>
        </w:rPr>
        <w:t>Коэффициент рыночной концентрации:</w:t>
      </w:r>
    </w:p>
    <w:p w:rsidR="00A66C3F" w:rsidRPr="002B102F" w:rsidRDefault="00A66C3F" w:rsidP="00A66C3F">
      <w:pPr>
        <w:pStyle w:val="22"/>
        <w:tabs>
          <w:tab w:val="left" w:pos="426"/>
        </w:tabs>
        <w:spacing w:after="0" w:line="240" w:lineRule="auto"/>
        <w:ind w:left="0" w:firstLine="567"/>
        <w:contextualSpacing/>
        <w:rPr>
          <w:u w:val="single"/>
        </w:rPr>
      </w:pPr>
      <w:r w:rsidRPr="007B0FE9">
        <w:rPr>
          <w:lang w:val="en-US"/>
        </w:rPr>
        <w:t>CRn</w:t>
      </w:r>
      <w:r w:rsidRPr="007B0FE9">
        <w:t xml:space="preserve">= </w:t>
      </w:r>
      <w:r w:rsidRPr="007B0FE9">
        <w:rPr>
          <w:position w:val="-28"/>
        </w:rPr>
        <w:object w:dxaOrig="6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3.75pt" o:ole="">
            <v:imagedata r:id="rId8" o:title=""/>
          </v:shape>
          <o:OLEObject Type="Embed" ProgID="Equation.3" ShapeID="_x0000_i1025" DrawAspect="Content" ObjectID="_1430143229" r:id="rId9"/>
        </w:object>
      </w:r>
      <w:r w:rsidRPr="007B0FE9">
        <w:t>, где:</w:t>
      </w:r>
    </w:p>
    <w:p w:rsidR="00A66C3F" w:rsidRPr="007B0FE9" w:rsidRDefault="00A66C3F" w:rsidP="00A66C3F">
      <w:pPr>
        <w:pStyle w:val="22"/>
        <w:tabs>
          <w:tab w:val="left" w:pos="426"/>
        </w:tabs>
        <w:spacing w:after="0" w:line="240" w:lineRule="auto"/>
        <w:ind w:left="0" w:firstLine="567"/>
        <w:contextualSpacing/>
        <w:rPr>
          <w:bCs/>
        </w:rPr>
      </w:pPr>
      <w:r w:rsidRPr="007B0FE9">
        <w:rPr>
          <w:lang w:val="en-US"/>
        </w:rPr>
        <w:t>Di</w:t>
      </w:r>
      <w:r w:rsidRPr="007B0FE9">
        <w:t xml:space="preserve"> –</w:t>
      </w:r>
      <w:r w:rsidRPr="007B0FE9">
        <w:tab/>
        <w:t>выраженная в % доля i-го крупнейшего хозяйствующего субъекта, действующего на товарном рынке;</w:t>
      </w:r>
    </w:p>
    <w:p w:rsidR="00A66C3F" w:rsidRPr="007B0FE9" w:rsidRDefault="00A66C3F" w:rsidP="00A66C3F">
      <w:pPr>
        <w:pStyle w:val="22"/>
        <w:tabs>
          <w:tab w:val="left" w:pos="426"/>
        </w:tabs>
        <w:spacing w:after="0" w:line="240" w:lineRule="auto"/>
        <w:ind w:left="0" w:firstLine="567"/>
        <w:contextualSpacing/>
      </w:pPr>
      <w:r w:rsidRPr="007B0FE9">
        <w:rPr>
          <w:lang w:val="en-US"/>
        </w:rPr>
        <w:t>n</w:t>
      </w:r>
      <w:r w:rsidRPr="007B0FE9">
        <w:t xml:space="preserve"> –</w:t>
      </w:r>
      <w:r w:rsidRPr="007B0FE9">
        <w:tab/>
        <w:t>число рассматриваемых крупнейших хозяйствующих субъектов, действующих на данном товарном рынке.</w:t>
      </w:r>
    </w:p>
    <w:p w:rsidR="00A66C3F" w:rsidRPr="007B0FE9" w:rsidRDefault="00A66C3F" w:rsidP="00A66C3F">
      <w:pPr>
        <w:pStyle w:val="22"/>
        <w:tabs>
          <w:tab w:val="left" w:pos="426"/>
        </w:tabs>
        <w:spacing w:after="0" w:line="240" w:lineRule="auto"/>
        <w:ind w:left="0" w:firstLine="567"/>
        <w:contextualSpacing/>
      </w:pPr>
      <w:r w:rsidRPr="007B0FE9">
        <w:t xml:space="preserve">Коэффициент рассчитывается как процентное отношение объемов оказанных услуг по </w:t>
      </w:r>
      <w:r>
        <w:t>приему и утилизации</w:t>
      </w:r>
      <w:r w:rsidRPr="007B0FE9">
        <w:t xml:space="preserve"> жидких бытовых отходов </w:t>
      </w:r>
      <w:r>
        <w:t>(сточных вод) из помещений, не присоединенных к системам централизованной канализации,</w:t>
      </w:r>
      <w:r w:rsidRPr="007B0FE9">
        <w:t xml:space="preserve">определенным числом крупнейших предприятий к общему объему оказания вышеуказанных услуг на рассматриваемом товарном рынке. Расчет коэффициента рыночной концентрации </w:t>
      </w:r>
      <w:r>
        <w:t>на рынке оказания услуг по приему и утилизации жидких бытовых отходов (сточных вод) из помещений, ни присоединенных к системам централизованной канализации,</w:t>
      </w:r>
      <w:r w:rsidRPr="007B0FE9">
        <w:t xml:space="preserve">на территории </w:t>
      </w:r>
      <w:r>
        <w:t>ГО «Город Якутск» и ГО «Жатай»</w:t>
      </w:r>
      <w:r w:rsidRPr="007B0FE9">
        <w:t xml:space="preserve">приведен в таблице </w:t>
      </w:r>
      <w:r>
        <w:t>7</w:t>
      </w:r>
      <w:r w:rsidRPr="007B0FE9">
        <w:t>.</w:t>
      </w:r>
    </w:p>
    <w:p w:rsidR="00A66C3F" w:rsidRPr="00617E32" w:rsidRDefault="00A66C3F" w:rsidP="00A66C3F">
      <w:pPr>
        <w:pStyle w:val="22"/>
        <w:tabs>
          <w:tab w:val="left" w:pos="426"/>
        </w:tabs>
        <w:spacing w:after="0" w:line="240" w:lineRule="auto"/>
        <w:ind w:left="0" w:firstLine="567"/>
        <w:contextualSpacing/>
        <w:jc w:val="right"/>
        <w:rPr>
          <w:i/>
          <w:sz w:val="20"/>
          <w:szCs w:val="20"/>
        </w:rPr>
      </w:pPr>
      <w:r w:rsidRPr="00617E32">
        <w:rPr>
          <w:i/>
          <w:sz w:val="20"/>
          <w:szCs w:val="20"/>
        </w:rPr>
        <w:t>Таблица 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05"/>
        <w:gridCol w:w="1559"/>
      </w:tblGrid>
      <w:tr w:rsidR="00A66C3F" w:rsidRPr="00413993" w:rsidTr="00A66C3F">
        <w:tc>
          <w:tcPr>
            <w:tcW w:w="7905" w:type="dxa"/>
          </w:tcPr>
          <w:p w:rsidR="00A66C3F" w:rsidRPr="002B102F" w:rsidRDefault="00A66C3F" w:rsidP="00A66C3F">
            <w:pPr>
              <w:pStyle w:val="22"/>
              <w:tabs>
                <w:tab w:val="left" w:pos="426"/>
              </w:tabs>
              <w:spacing w:after="0" w:line="240" w:lineRule="auto"/>
              <w:ind w:left="0" w:firstLine="0"/>
              <w:contextualSpacing/>
              <w:jc w:val="center"/>
              <w:rPr>
                <w:sz w:val="20"/>
                <w:szCs w:val="20"/>
              </w:rPr>
            </w:pPr>
          </w:p>
        </w:tc>
        <w:tc>
          <w:tcPr>
            <w:tcW w:w="1559" w:type="dxa"/>
          </w:tcPr>
          <w:p w:rsidR="00A66C3F" w:rsidRPr="002B102F" w:rsidRDefault="00A66C3F" w:rsidP="00A66C3F">
            <w:pPr>
              <w:pStyle w:val="22"/>
              <w:tabs>
                <w:tab w:val="left" w:pos="426"/>
              </w:tabs>
              <w:spacing w:after="0" w:line="240" w:lineRule="auto"/>
              <w:ind w:left="0" w:firstLine="0"/>
              <w:contextualSpacing/>
              <w:jc w:val="center"/>
              <w:rPr>
                <w:sz w:val="20"/>
                <w:szCs w:val="20"/>
              </w:rPr>
            </w:pPr>
            <w:r w:rsidRPr="002B102F">
              <w:rPr>
                <w:sz w:val="20"/>
                <w:szCs w:val="20"/>
              </w:rPr>
              <w:t>2012 год</w:t>
            </w:r>
          </w:p>
        </w:tc>
      </w:tr>
      <w:tr w:rsidR="00A66C3F" w:rsidRPr="00247D68" w:rsidTr="00A66C3F">
        <w:tc>
          <w:tcPr>
            <w:tcW w:w="7905" w:type="dxa"/>
          </w:tcPr>
          <w:p w:rsidR="00A66C3F" w:rsidRPr="002B102F" w:rsidRDefault="00A66C3F" w:rsidP="00A66C3F">
            <w:pPr>
              <w:pStyle w:val="a3"/>
              <w:suppressAutoHyphens/>
              <w:ind w:left="0" w:hanging="360"/>
              <w:jc w:val="both"/>
              <w:rPr>
                <w:sz w:val="20"/>
                <w:szCs w:val="20"/>
              </w:rPr>
            </w:pPr>
            <w:r w:rsidRPr="002B102F">
              <w:rPr>
                <w:sz w:val="20"/>
                <w:szCs w:val="20"/>
              </w:rPr>
              <w:t>Сумма объемов производства крупных хозяйствующих субъектов</w:t>
            </w:r>
          </w:p>
        </w:tc>
        <w:tc>
          <w:tcPr>
            <w:tcW w:w="1559" w:type="dxa"/>
            <w:vAlign w:val="center"/>
          </w:tcPr>
          <w:p w:rsidR="00A66C3F" w:rsidRPr="002B102F" w:rsidRDefault="00A66C3F" w:rsidP="00A66C3F">
            <w:pPr>
              <w:pStyle w:val="22"/>
              <w:tabs>
                <w:tab w:val="left" w:pos="426"/>
              </w:tabs>
              <w:spacing w:after="0" w:line="240" w:lineRule="auto"/>
              <w:ind w:left="0" w:firstLine="0"/>
              <w:contextualSpacing/>
              <w:jc w:val="center"/>
              <w:rPr>
                <w:sz w:val="20"/>
                <w:szCs w:val="20"/>
              </w:rPr>
            </w:pPr>
            <w:r w:rsidRPr="002B102F">
              <w:rPr>
                <w:rFonts w:eastAsia="Times New Roman"/>
                <w:color w:val="000000"/>
                <w:sz w:val="20"/>
                <w:szCs w:val="20"/>
                <w:lang w:eastAsia="ru-RU"/>
              </w:rPr>
              <w:t>396 439,34</w:t>
            </w:r>
          </w:p>
        </w:tc>
      </w:tr>
      <w:tr w:rsidR="00A66C3F" w:rsidRPr="00247D68" w:rsidTr="00A66C3F">
        <w:tc>
          <w:tcPr>
            <w:tcW w:w="7905" w:type="dxa"/>
          </w:tcPr>
          <w:p w:rsidR="00A66C3F" w:rsidRPr="002B102F" w:rsidRDefault="00A66C3F" w:rsidP="00A66C3F">
            <w:pPr>
              <w:pStyle w:val="a3"/>
              <w:suppressAutoHyphens/>
              <w:ind w:left="0" w:hanging="360"/>
              <w:jc w:val="both"/>
              <w:rPr>
                <w:sz w:val="20"/>
                <w:szCs w:val="20"/>
              </w:rPr>
            </w:pPr>
            <w:r w:rsidRPr="002B102F">
              <w:rPr>
                <w:sz w:val="20"/>
                <w:szCs w:val="20"/>
              </w:rPr>
              <w:lastRenderedPageBreak/>
              <w:t>Объем товарного рынка</w:t>
            </w:r>
          </w:p>
        </w:tc>
        <w:tc>
          <w:tcPr>
            <w:tcW w:w="1559" w:type="dxa"/>
            <w:vAlign w:val="center"/>
          </w:tcPr>
          <w:p w:rsidR="00A66C3F" w:rsidRPr="002B102F" w:rsidRDefault="00A66C3F" w:rsidP="00A66C3F">
            <w:pPr>
              <w:pStyle w:val="22"/>
              <w:tabs>
                <w:tab w:val="left" w:pos="426"/>
              </w:tabs>
              <w:spacing w:after="0" w:line="240" w:lineRule="auto"/>
              <w:ind w:left="0" w:firstLine="0"/>
              <w:contextualSpacing/>
              <w:jc w:val="center"/>
              <w:rPr>
                <w:sz w:val="20"/>
                <w:szCs w:val="20"/>
              </w:rPr>
            </w:pPr>
            <w:r>
              <w:rPr>
                <w:rFonts w:eastAsia="Times New Roman"/>
                <w:color w:val="000000"/>
                <w:sz w:val="20"/>
                <w:szCs w:val="20"/>
                <w:lang w:eastAsia="ru-RU"/>
              </w:rPr>
              <w:t>529 122</w:t>
            </w:r>
            <w:r w:rsidRPr="002B102F">
              <w:rPr>
                <w:rFonts w:eastAsia="Times New Roman"/>
                <w:color w:val="000000"/>
                <w:sz w:val="20"/>
                <w:szCs w:val="20"/>
                <w:lang w:eastAsia="ru-RU"/>
              </w:rPr>
              <w:t>,54</w:t>
            </w:r>
          </w:p>
        </w:tc>
      </w:tr>
      <w:tr w:rsidR="00A66C3F" w:rsidRPr="00247D68" w:rsidTr="00A66C3F">
        <w:tc>
          <w:tcPr>
            <w:tcW w:w="7905" w:type="dxa"/>
          </w:tcPr>
          <w:p w:rsidR="00A66C3F" w:rsidRPr="002B102F" w:rsidRDefault="00A66C3F" w:rsidP="00A66C3F">
            <w:pPr>
              <w:pStyle w:val="a3"/>
              <w:suppressAutoHyphens/>
              <w:ind w:left="0" w:hanging="360"/>
              <w:jc w:val="both"/>
              <w:rPr>
                <w:b/>
                <w:sz w:val="20"/>
                <w:szCs w:val="20"/>
              </w:rPr>
            </w:pPr>
            <w:r w:rsidRPr="002B102F">
              <w:rPr>
                <w:b/>
                <w:sz w:val="20"/>
                <w:szCs w:val="20"/>
                <w:lang w:val="en-US"/>
              </w:rPr>
              <w:t>CR</w:t>
            </w:r>
            <w:r w:rsidRPr="002B102F">
              <w:rPr>
                <w:b/>
                <w:sz w:val="20"/>
                <w:szCs w:val="20"/>
                <w:vertAlign w:val="subscript"/>
              </w:rPr>
              <w:t>3</w:t>
            </w:r>
            <w:r w:rsidRPr="002B102F">
              <w:rPr>
                <w:b/>
                <w:sz w:val="20"/>
                <w:szCs w:val="20"/>
              </w:rPr>
              <w:t>,%</w:t>
            </w:r>
          </w:p>
        </w:tc>
        <w:tc>
          <w:tcPr>
            <w:tcW w:w="1559" w:type="dxa"/>
            <w:vAlign w:val="center"/>
          </w:tcPr>
          <w:p w:rsidR="00A66C3F" w:rsidRPr="002B102F" w:rsidRDefault="00A66C3F" w:rsidP="00A66C3F">
            <w:pPr>
              <w:pStyle w:val="22"/>
              <w:tabs>
                <w:tab w:val="left" w:pos="426"/>
              </w:tabs>
              <w:spacing w:after="0" w:line="240" w:lineRule="auto"/>
              <w:ind w:left="0" w:firstLine="0"/>
              <w:contextualSpacing/>
              <w:jc w:val="center"/>
              <w:rPr>
                <w:b/>
                <w:sz w:val="20"/>
                <w:szCs w:val="20"/>
              </w:rPr>
            </w:pPr>
            <w:r w:rsidRPr="002B102F">
              <w:rPr>
                <w:b/>
                <w:sz w:val="20"/>
                <w:szCs w:val="20"/>
              </w:rPr>
              <w:t>7</w:t>
            </w:r>
            <w:r>
              <w:rPr>
                <w:b/>
                <w:sz w:val="20"/>
                <w:szCs w:val="20"/>
              </w:rPr>
              <w:t>4</w:t>
            </w:r>
            <w:r w:rsidRPr="002B102F">
              <w:rPr>
                <w:b/>
                <w:sz w:val="20"/>
                <w:szCs w:val="20"/>
              </w:rPr>
              <w:t>,</w:t>
            </w:r>
            <w:r>
              <w:rPr>
                <w:b/>
                <w:sz w:val="20"/>
                <w:szCs w:val="20"/>
              </w:rPr>
              <w:t>92</w:t>
            </w:r>
          </w:p>
        </w:tc>
      </w:tr>
    </w:tbl>
    <w:p w:rsidR="00A66C3F" w:rsidRPr="005469A7" w:rsidRDefault="00A66C3F" w:rsidP="00A66C3F">
      <w:pPr>
        <w:pStyle w:val="a3"/>
        <w:ind w:left="0"/>
        <w:rPr>
          <w:b/>
        </w:rPr>
      </w:pPr>
      <w:r>
        <w:t xml:space="preserve">В </w:t>
      </w:r>
      <w:r w:rsidRPr="005469A7">
        <w:t>2012 г</w:t>
      </w:r>
      <w:r>
        <w:t>.</w:t>
      </w:r>
      <w:r w:rsidRPr="005469A7">
        <w:t xml:space="preserve">: 70% &lt;= </w:t>
      </w:r>
      <w:r w:rsidRPr="005469A7">
        <w:rPr>
          <w:lang w:val="en-US"/>
        </w:rPr>
        <w:t>CR</w:t>
      </w:r>
      <w:r w:rsidRPr="005469A7">
        <w:rPr>
          <w:vertAlign w:val="subscript"/>
        </w:rPr>
        <w:t>1 </w:t>
      </w:r>
      <w:r w:rsidRPr="005469A7">
        <w:t xml:space="preserve">&lt;= 100% – </w:t>
      </w:r>
      <w:r>
        <w:t xml:space="preserve">что </w:t>
      </w:r>
      <w:r w:rsidRPr="005469A7">
        <w:t>соответствует высокому уровню концентрации</w:t>
      </w:r>
    </w:p>
    <w:p w:rsidR="00A66C3F" w:rsidRPr="00247D68" w:rsidRDefault="00A66C3F" w:rsidP="00A66C3F">
      <w:pPr>
        <w:pStyle w:val="41"/>
        <w:spacing w:before="0"/>
        <w:ind w:left="0" w:right="0" w:firstLine="567"/>
        <w:contextualSpacing/>
        <w:rPr>
          <w:b w:val="0"/>
          <w:highlight w:val="yellow"/>
          <w:u w:val="single"/>
        </w:rPr>
      </w:pPr>
    </w:p>
    <w:p w:rsidR="00A66C3F" w:rsidRDefault="00A66C3F" w:rsidP="00A66C3F">
      <w:pPr>
        <w:pStyle w:val="41"/>
        <w:spacing w:before="0"/>
        <w:ind w:left="0" w:right="0" w:firstLine="567"/>
        <w:contextualSpacing/>
        <w:rPr>
          <w:b w:val="0"/>
          <w:u w:val="single"/>
        </w:rPr>
      </w:pPr>
      <w:r w:rsidRPr="005469A7">
        <w:rPr>
          <w:b w:val="0"/>
          <w:u w:val="single"/>
        </w:rPr>
        <w:t>Индекс рыночной ко</w:t>
      </w:r>
      <w:r>
        <w:rPr>
          <w:b w:val="0"/>
          <w:u w:val="single"/>
        </w:rPr>
        <w:t>нцентрации Герфиндаля-Гиршмана:</w:t>
      </w:r>
    </w:p>
    <w:p w:rsidR="00A66C3F" w:rsidRPr="002B102F" w:rsidRDefault="00A66C3F" w:rsidP="00A66C3F">
      <w:pPr>
        <w:pStyle w:val="41"/>
        <w:spacing w:before="0"/>
        <w:ind w:left="0" w:right="0" w:firstLine="567"/>
        <w:contextualSpacing/>
        <w:rPr>
          <w:b w:val="0"/>
          <w:u w:val="single"/>
        </w:rPr>
      </w:pPr>
      <w:r w:rsidRPr="002B102F">
        <w:rPr>
          <w:b w:val="0"/>
          <w:lang w:val="en-US"/>
        </w:rPr>
        <w:t>HHI</w:t>
      </w:r>
      <w:r w:rsidRPr="002B102F">
        <w:rPr>
          <w:b w:val="0"/>
        </w:rPr>
        <w:t xml:space="preserve">= </w:t>
      </w:r>
      <w:r w:rsidRPr="005469A7">
        <w:rPr>
          <w:position w:val="-28"/>
        </w:rPr>
        <w:object w:dxaOrig="660" w:dyaOrig="680">
          <v:shape id="_x0000_i1026" type="#_x0000_t75" style="width:32.25pt;height:33.75pt" o:ole="">
            <v:imagedata r:id="rId10" o:title=""/>
          </v:shape>
          <o:OLEObject Type="Embed" ProgID="Equation.3" ShapeID="_x0000_i1026" DrawAspect="Content" ObjectID="_1430143230" r:id="rId11"/>
        </w:object>
      </w:r>
      <w:r w:rsidRPr="005469A7">
        <w:t>, где:</w:t>
      </w:r>
    </w:p>
    <w:p w:rsidR="00A66C3F" w:rsidRPr="005469A7" w:rsidRDefault="00A66C3F" w:rsidP="00A66C3F">
      <w:pPr>
        <w:pStyle w:val="22"/>
        <w:spacing w:after="0" w:line="240" w:lineRule="auto"/>
        <w:ind w:left="0" w:firstLine="567"/>
        <w:contextualSpacing/>
        <w:rPr>
          <w:bCs/>
        </w:rPr>
      </w:pPr>
      <w:r w:rsidRPr="005469A7">
        <w:rPr>
          <w:lang w:val="en-US"/>
        </w:rPr>
        <w:t>Di</w:t>
      </w:r>
      <w:r w:rsidRPr="005469A7">
        <w:t xml:space="preserve"> – выраженная в % доля i-го хозяйствующего субъекта, действующего на товарном рынке;</w:t>
      </w:r>
    </w:p>
    <w:p w:rsidR="00A66C3F" w:rsidRPr="005469A7" w:rsidRDefault="00A66C3F" w:rsidP="00A66C3F">
      <w:pPr>
        <w:pStyle w:val="22"/>
        <w:spacing w:after="0" w:line="240" w:lineRule="auto"/>
        <w:ind w:left="0" w:firstLine="567"/>
        <w:contextualSpacing/>
      </w:pPr>
      <w:r w:rsidRPr="005469A7">
        <w:rPr>
          <w:lang w:val="en-US"/>
        </w:rPr>
        <w:t>N</w:t>
      </w:r>
      <w:r w:rsidRPr="005469A7">
        <w:t xml:space="preserve"> – общее количество хозяйствующих субъектов, действующих на данном товарном рынке.</w:t>
      </w:r>
    </w:p>
    <w:p w:rsidR="00A66C3F" w:rsidRPr="005469A7" w:rsidRDefault="00A66C3F" w:rsidP="00A66C3F">
      <w:pPr>
        <w:pStyle w:val="22"/>
        <w:spacing w:after="0" w:line="240" w:lineRule="auto"/>
        <w:ind w:left="0" w:firstLine="567"/>
        <w:contextualSpacing/>
      </w:pPr>
      <w:r w:rsidRPr="005469A7">
        <w:t>Индекс Герфиндаля-Гиршмана учитывает как число предприятий, так и неравенство их положения на рынке и характеризует уровень монополизации. Значение коэффициента снижается с увеличением числа предприятий и возрастает с усилением неравенства между предприятиями независимо от их количества. Индекс рассчитывается как сумма квадратов долей всех предприятий, действующих на рынке.</w:t>
      </w:r>
    </w:p>
    <w:p w:rsidR="00A66C3F" w:rsidRPr="00617E32" w:rsidRDefault="00A66C3F" w:rsidP="00A66C3F">
      <w:pPr>
        <w:pStyle w:val="22"/>
        <w:spacing w:after="0" w:line="240" w:lineRule="auto"/>
        <w:ind w:left="0" w:firstLine="567"/>
        <w:contextualSpacing/>
        <w:rPr>
          <w:sz w:val="20"/>
          <w:szCs w:val="20"/>
        </w:rPr>
      </w:pPr>
      <w:r w:rsidRPr="005469A7">
        <w:t xml:space="preserve">В таблице </w:t>
      </w:r>
      <w:r>
        <w:t>8</w:t>
      </w:r>
      <w:r w:rsidRPr="005469A7">
        <w:t xml:space="preserve"> приведены значения индекса рыночной концентрации Герфиндаля – Гиршмана по </w:t>
      </w:r>
      <w:r>
        <w:t>рынку услуг по приему и утилизации жидких бытовых отходов (сточных вод) из помещений, не присоединенных к системе централизованной канализации, на территории ГО «Город Якутск» и ГО «Жатай».</w:t>
      </w:r>
    </w:p>
    <w:p w:rsidR="00A66C3F" w:rsidRPr="00617E32" w:rsidRDefault="00A66C3F" w:rsidP="00A66C3F">
      <w:pPr>
        <w:contextualSpacing/>
        <w:jc w:val="right"/>
        <w:rPr>
          <w:i/>
          <w:sz w:val="20"/>
          <w:szCs w:val="20"/>
        </w:rPr>
      </w:pPr>
      <w:r w:rsidRPr="00617E32">
        <w:rPr>
          <w:i/>
          <w:sz w:val="20"/>
          <w:szCs w:val="20"/>
        </w:rPr>
        <w:t>Таблица 8.</w:t>
      </w:r>
    </w:p>
    <w:tbl>
      <w:tblPr>
        <w:tblW w:w="9371" w:type="dxa"/>
        <w:tblInd w:w="93" w:type="dxa"/>
        <w:tblLook w:val="04A0"/>
      </w:tblPr>
      <w:tblGrid>
        <w:gridCol w:w="6111"/>
        <w:gridCol w:w="1417"/>
        <w:gridCol w:w="1843"/>
      </w:tblGrid>
      <w:tr w:rsidR="00A66C3F" w:rsidRPr="002E4960" w:rsidTr="00A66C3F">
        <w:trPr>
          <w:trHeight w:val="299"/>
        </w:trPr>
        <w:tc>
          <w:tcPr>
            <w:tcW w:w="6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6C3F" w:rsidRPr="002E4960" w:rsidRDefault="00A66C3F" w:rsidP="00A66C3F">
            <w:pPr>
              <w:jc w:val="center"/>
              <w:rPr>
                <w:b/>
                <w:bCs/>
                <w:color w:val="000000"/>
                <w:sz w:val="20"/>
                <w:szCs w:val="20"/>
              </w:rPr>
            </w:pPr>
            <w:r w:rsidRPr="002E4960">
              <w:rPr>
                <w:b/>
                <w:bCs/>
                <w:color w:val="000000"/>
                <w:sz w:val="20"/>
                <w:szCs w:val="20"/>
              </w:rPr>
              <w:t>Наименование хозяйствующего субъекта</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rsidR="00A66C3F" w:rsidRPr="002E4960" w:rsidRDefault="00A66C3F" w:rsidP="00A66C3F">
            <w:pPr>
              <w:jc w:val="center"/>
              <w:rPr>
                <w:b/>
                <w:bCs/>
                <w:color w:val="000000"/>
                <w:sz w:val="20"/>
                <w:szCs w:val="20"/>
              </w:rPr>
            </w:pPr>
            <w:r w:rsidRPr="002E4960">
              <w:rPr>
                <w:b/>
                <w:bCs/>
                <w:color w:val="000000"/>
                <w:sz w:val="20"/>
                <w:szCs w:val="20"/>
              </w:rPr>
              <w:t>2012 год</w:t>
            </w:r>
          </w:p>
        </w:tc>
      </w:tr>
      <w:tr w:rsidR="00A66C3F" w:rsidRPr="002E4960" w:rsidTr="00A66C3F">
        <w:trPr>
          <w:trHeight w:val="331"/>
        </w:trPr>
        <w:tc>
          <w:tcPr>
            <w:tcW w:w="6111" w:type="dxa"/>
            <w:vMerge/>
            <w:tcBorders>
              <w:top w:val="single" w:sz="4" w:space="0" w:color="auto"/>
              <w:left w:val="single" w:sz="4" w:space="0" w:color="auto"/>
              <w:bottom w:val="single" w:sz="4" w:space="0" w:color="auto"/>
              <w:right w:val="single" w:sz="4" w:space="0" w:color="auto"/>
            </w:tcBorders>
            <w:vAlign w:val="center"/>
            <w:hideMark/>
          </w:tcPr>
          <w:p w:rsidR="00A66C3F" w:rsidRPr="002E4960" w:rsidRDefault="00A66C3F" w:rsidP="00A66C3F">
            <w:pPr>
              <w:rPr>
                <w:b/>
                <w:bCs/>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A66C3F" w:rsidRPr="002E4960" w:rsidRDefault="00A66C3F" w:rsidP="00A66C3F">
            <w:pPr>
              <w:jc w:val="center"/>
              <w:rPr>
                <w:b/>
                <w:bCs/>
                <w:color w:val="000000"/>
                <w:sz w:val="20"/>
                <w:szCs w:val="20"/>
              </w:rPr>
            </w:pPr>
            <w:r w:rsidRPr="002E4960">
              <w:rPr>
                <w:b/>
                <w:bCs/>
                <w:color w:val="000000"/>
                <w:sz w:val="20"/>
                <w:szCs w:val="20"/>
              </w:rPr>
              <w:t>Доля, %</w:t>
            </w:r>
          </w:p>
        </w:tc>
        <w:tc>
          <w:tcPr>
            <w:tcW w:w="1843" w:type="dxa"/>
            <w:tcBorders>
              <w:top w:val="nil"/>
              <w:left w:val="nil"/>
              <w:bottom w:val="single" w:sz="4" w:space="0" w:color="auto"/>
              <w:right w:val="single" w:sz="4" w:space="0" w:color="auto"/>
            </w:tcBorders>
            <w:shd w:val="clear" w:color="auto" w:fill="auto"/>
            <w:vAlign w:val="center"/>
            <w:hideMark/>
          </w:tcPr>
          <w:p w:rsidR="00A66C3F" w:rsidRPr="002E4960" w:rsidRDefault="00A66C3F" w:rsidP="00A66C3F">
            <w:pPr>
              <w:jc w:val="center"/>
              <w:rPr>
                <w:b/>
                <w:bCs/>
                <w:color w:val="000000"/>
                <w:sz w:val="20"/>
                <w:szCs w:val="20"/>
              </w:rPr>
            </w:pPr>
            <w:r w:rsidRPr="002E4960">
              <w:rPr>
                <w:b/>
                <w:bCs/>
                <w:color w:val="000000"/>
                <w:sz w:val="20"/>
                <w:szCs w:val="20"/>
              </w:rPr>
              <w:t>Квадраты долей</w:t>
            </w:r>
          </w:p>
        </w:tc>
      </w:tr>
      <w:tr w:rsidR="00A66C3F" w:rsidRPr="002E4960" w:rsidTr="00A66C3F">
        <w:trPr>
          <w:trHeight w:val="27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A66C3F" w:rsidRPr="002E4960" w:rsidRDefault="00A66C3F" w:rsidP="00A66C3F">
            <w:pPr>
              <w:rPr>
                <w:color w:val="000000"/>
                <w:sz w:val="20"/>
                <w:szCs w:val="20"/>
              </w:rPr>
            </w:pPr>
            <w:r w:rsidRPr="002E4960">
              <w:rPr>
                <w:color w:val="000000"/>
                <w:sz w:val="20"/>
                <w:szCs w:val="20"/>
              </w:rPr>
              <w:t>МУП "Жилищно-коммунальное хозяйство с. Тулагино"</w:t>
            </w:r>
          </w:p>
        </w:tc>
        <w:tc>
          <w:tcPr>
            <w:tcW w:w="1417" w:type="dxa"/>
            <w:tcBorders>
              <w:top w:val="nil"/>
              <w:left w:val="nil"/>
              <w:bottom w:val="single" w:sz="4" w:space="0" w:color="auto"/>
              <w:right w:val="single" w:sz="4" w:space="0" w:color="auto"/>
            </w:tcBorders>
            <w:shd w:val="clear" w:color="auto" w:fill="auto"/>
            <w:vAlign w:val="center"/>
            <w:hideMark/>
          </w:tcPr>
          <w:p w:rsidR="00A66C3F" w:rsidRPr="002E4960" w:rsidRDefault="00A66C3F" w:rsidP="00A66C3F">
            <w:pPr>
              <w:jc w:val="center"/>
              <w:rPr>
                <w:color w:val="000000"/>
                <w:sz w:val="20"/>
                <w:szCs w:val="20"/>
              </w:rPr>
            </w:pPr>
            <w:r>
              <w:rPr>
                <w:color w:val="000000"/>
                <w:sz w:val="20"/>
                <w:szCs w:val="20"/>
              </w:rPr>
              <w:t>3,37</w:t>
            </w:r>
          </w:p>
        </w:tc>
        <w:tc>
          <w:tcPr>
            <w:tcW w:w="1843" w:type="dxa"/>
            <w:tcBorders>
              <w:top w:val="nil"/>
              <w:left w:val="nil"/>
              <w:bottom w:val="single" w:sz="4" w:space="0" w:color="auto"/>
              <w:right w:val="single" w:sz="4" w:space="0" w:color="auto"/>
            </w:tcBorders>
            <w:shd w:val="clear" w:color="auto" w:fill="auto"/>
            <w:vAlign w:val="center"/>
            <w:hideMark/>
          </w:tcPr>
          <w:p w:rsidR="00A66C3F" w:rsidRPr="002E4960" w:rsidRDefault="00A66C3F" w:rsidP="00A66C3F">
            <w:pPr>
              <w:jc w:val="center"/>
              <w:rPr>
                <w:color w:val="000000"/>
                <w:sz w:val="20"/>
                <w:szCs w:val="20"/>
              </w:rPr>
            </w:pPr>
            <w:r w:rsidRPr="002E4960">
              <w:rPr>
                <w:color w:val="000000"/>
                <w:sz w:val="20"/>
                <w:szCs w:val="20"/>
              </w:rPr>
              <w:t>11,36</w:t>
            </w:r>
          </w:p>
        </w:tc>
      </w:tr>
      <w:tr w:rsidR="00A66C3F" w:rsidRPr="002E4960" w:rsidTr="00A66C3F">
        <w:trPr>
          <w:trHeight w:val="3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A66C3F" w:rsidRPr="002E4960" w:rsidRDefault="00A66C3F" w:rsidP="00A66C3F">
            <w:pPr>
              <w:rPr>
                <w:color w:val="000000"/>
                <w:sz w:val="20"/>
                <w:szCs w:val="20"/>
              </w:rPr>
            </w:pPr>
            <w:r w:rsidRPr="002E4960">
              <w:rPr>
                <w:color w:val="000000"/>
                <w:sz w:val="20"/>
                <w:szCs w:val="20"/>
              </w:rPr>
              <w:t>ОАО "Якутская городская транспортная компания"</w:t>
            </w:r>
          </w:p>
        </w:tc>
        <w:tc>
          <w:tcPr>
            <w:tcW w:w="1417" w:type="dxa"/>
            <w:tcBorders>
              <w:top w:val="nil"/>
              <w:left w:val="nil"/>
              <w:bottom w:val="single" w:sz="4" w:space="0" w:color="auto"/>
              <w:right w:val="single" w:sz="4" w:space="0" w:color="auto"/>
            </w:tcBorders>
            <w:shd w:val="clear" w:color="auto" w:fill="auto"/>
            <w:vAlign w:val="center"/>
            <w:hideMark/>
          </w:tcPr>
          <w:p w:rsidR="00A66C3F" w:rsidRPr="002E4960" w:rsidRDefault="00A66C3F" w:rsidP="00A66C3F">
            <w:pPr>
              <w:jc w:val="center"/>
              <w:rPr>
                <w:color w:val="000000"/>
                <w:sz w:val="20"/>
                <w:szCs w:val="20"/>
              </w:rPr>
            </w:pPr>
            <w:r>
              <w:rPr>
                <w:color w:val="000000"/>
                <w:sz w:val="20"/>
                <w:szCs w:val="20"/>
              </w:rPr>
              <w:t>74,92</w:t>
            </w:r>
          </w:p>
        </w:tc>
        <w:tc>
          <w:tcPr>
            <w:tcW w:w="1843" w:type="dxa"/>
            <w:tcBorders>
              <w:top w:val="nil"/>
              <w:left w:val="nil"/>
              <w:bottom w:val="single" w:sz="4" w:space="0" w:color="auto"/>
              <w:right w:val="single" w:sz="4" w:space="0" w:color="auto"/>
            </w:tcBorders>
            <w:shd w:val="clear" w:color="auto" w:fill="auto"/>
            <w:vAlign w:val="center"/>
            <w:hideMark/>
          </w:tcPr>
          <w:p w:rsidR="00A66C3F" w:rsidRPr="002E4960" w:rsidRDefault="00A66C3F" w:rsidP="00A66C3F">
            <w:pPr>
              <w:jc w:val="center"/>
              <w:rPr>
                <w:color w:val="000000"/>
                <w:sz w:val="20"/>
                <w:szCs w:val="20"/>
              </w:rPr>
            </w:pPr>
            <w:r w:rsidRPr="002E4960">
              <w:rPr>
                <w:color w:val="000000"/>
                <w:sz w:val="20"/>
                <w:szCs w:val="20"/>
              </w:rPr>
              <w:t>5 61</w:t>
            </w:r>
            <w:r>
              <w:rPr>
                <w:color w:val="000000"/>
                <w:sz w:val="20"/>
                <w:szCs w:val="20"/>
              </w:rPr>
              <w:t>3</w:t>
            </w:r>
            <w:r w:rsidRPr="002E4960">
              <w:rPr>
                <w:color w:val="000000"/>
                <w:sz w:val="20"/>
                <w:szCs w:val="20"/>
              </w:rPr>
              <w:t>,0</w:t>
            </w:r>
            <w:r>
              <w:rPr>
                <w:color w:val="000000"/>
                <w:sz w:val="20"/>
                <w:szCs w:val="20"/>
              </w:rPr>
              <w:t>1</w:t>
            </w:r>
          </w:p>
        </w:tc>
      </w:tr>
      <w:tr w:rsidR="00A66C3F" w:rsidRPr="002E4960" w:rsidTr="00A66C3F">
        <w:trPr>
          <w:trHeight w:val="3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A66C3F" w:rsidRPr="002E4960" w:rsidRDefault="00A66C3F" w:rsidP="00A66C3F">
            <w:pPr>
              <w:rPr>
                <w:color w:val="000000"/>
                <w:sz w:val="20"/>
                <w:szCs w:val="20"/>
              </w:rPr>
            </w:pPr>
            <w:r w:rsidRPr="002E4960">
              <w:rPr>
                <w:color w:val="000000"/>
                <w:sz w:val="20"/>
                <w:szCs w:val="20"/>
              </w:rPr>
              <w:t>ООО «Хатасское ЖКХ»</w:t>
            </w:r>
          </w:p>
        </w:tc>
        <w:tc>
          <w:tcPr>
            <w:tcW w:w="1417" w:type="dxa"/>
            <w:tcBorders>
              <w:top w:val="nil"/>
              <w:left w:val="nil"/>
              <w:bottom w:val="single" w:sz="4" w:space="0" w:color="auto"/>
              <w:right w:val="single" w:sz="4" w:space="0" w:color="auto"/>
            </w:tcBorders>
            <w:shd w:val="clear" w:color="auto" w:fill="auto"/>
            <w:vAlign w:val="center"/>
            <w:hideMark/>
          </w:tcPr>
          <w:p w:rsidR="00A66C3F" w:rsidRPr="002E4960" w:rsidRDefault="00A66C3F" w:rsidP="00A66C3F">
            <w:pPr>
              <w:jc w:val="center"/>
              <w:rPr>
                <w:color w:val="000000"/>
                <w:sz w:val="20"/>
                <w:szCs w:val="20"/>
              </w:rPr>
            </w:pPr>
            <w:r>
              <w:rPr>
                <w:color w:val="000000"/>
                <w:sz w:val="20"/>
                <w:szCs w:val="20"/>
              </w:rPr>
              <w:t>10,40</w:t>
            </w:r>
          </w:p>
        </w:tc>
        <w:tc>
          <w:tcPr>
            <w:tcW w:w="1843" w:type="dxa"/>
            <w:tcBorders>
              <w:top w:val="nil"/>
              <w:left w:val="nil"/>
              <w:bottom w:val="single" w:sz="4" w:space="0" w:color="auto"/>
              <w:right w:val="single" w:sz="4" w:space="0" w:color="auto"/>
            </w:tcBorders>
            <w:shd w:val="clear" w:color="auto" w:fill="auto"/>
            <w:vAlign w:val="center"/>
            <w:hideMark/>
          </w:tcPr>
          <w:p w:rsidR="00A66C3F" w:rsidRPr="002E4960" w:rsidRDefault="00A66C3F" w:rsidP="00A66C3F">
            <w:pPr>
              <w:jc w:val="center"/>
              <w:rPr>
                <w:color w:val="000000"/>
                <w:sz w:val="20"/>
                <w:szCs w:val="20"/>
              </w:rPr>
            </w:pPr>
            <w:r w:rsidRPr="002E4960">
              <w:rPr>
                <w:color w:val="000000"/>
                <w:sz w:val="20"/>
                <w:szCs w:val="20"/>
              </w:rPr>
              <w:t>108,16</w:t>
            </w:r>
          </w:p>
        </w:tc>
      </w:tr>
      <w:tr w:rsidR="00A66C3F" w:rsidRPr="002E4960" w:rsidTr="00A66C3F">
        <w:trPr>
          <w:trHeight w:val="3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A66C3F" w:rsidRPr="002E4960" w:rsidRDefault="00A66C3F" w:rsidP="00A66C3F">
            <w:pPr>
              <w:rPr>
                <w:color w:val="000000"/>
                <w:sz w:val="20"/>
                <w:szCs w:val="20"/>
              </w:rPr>
            </w:pPr>
            <w:r w:rsidRPr="002E4960">
              <w:rPr>
                <w:color w:val="000000"/>
                <w:sz w:val="20"/>
                <w:szCs w:val="20"/>
              </w:rPr>
              <w:t>МУП "Жатайскаяводоканализационная компания"</w:t>
            </w:r>
          </w:p>
        </w:tc>
        <w:tc>
          <w:tcPr>
            <w:tcW w:w="1417" w:type="dxa"/>
            <w:tcBorders>
              <w:top w:val="nil"/>
              <w:left w:val="nil"/>
              <w:bottom w:val="single" w:sz="4" w:space="0" w:color="auto"/>
              <w:right w:val="single" w:sz="4" w:space="0" w:color="auto"/>
            </w:tcBorders>
            <w:shd w:val="clear" w:color="auto" w:fill="auto"/>
            <w:vAlign w:val="center"/>
            <w:hideMark/>
          </w:tcPr>
          <w:p w:rsidR="00A66C3F" w:rsidRPr="002E4960" w:rsidRDefault="00A66C3F" w:rsidP="00A66C3F">
            <w:pPr>
              <w:jc w:val="center"/>
              <w:rPr>
                <w:color w:val="000000"/>
                <w:sz w:val="20"/>
                <w:szCs w:val="20"/>
              </w:rPr>
            </w:pPr>
            <w:r>
              <w:rPr>
                <w:color w:val="000000"/>
                <w:sz w:val="20"/>
                <w:szCs w:val="20"/>
              </w:rPr>
              <w:t>11,31</w:t>
            </w:r>
          </w:p>
        </w:tc>
        <w:tc>
          <w:tcPr>
            <w:tcW w:w="1843" w:type="dxa"/>
            <w:tcBorders>
              <w:top w:val="nil"/>
              <w:left w:val="nil"/>
              <w:bottom w:val="single" w:sz="4" w:space="0" w:color="auto"/>
              <w:right w:val="single" w:sz="4" w:space="0" w:color="auto"/>
            </w:tcBorders>
            <w:shd w:val="clear" w:color="auto" w:fill="auto"/>
            <w:vAlign w:val="center"/>
            <w:hideMark/>
          </w:tcPr>
          <w:p w:rsidR="00A66C3F" w:rsidRPr="002E4960" w:rsidRDefault="00A66C3F" w:rsidP="00A66C3F">
            <w:pPr>
              <w:jc w:val="center"/>
              <w:rPr>
                <w:color w:val="000000"/>
                <w:sz w:val="20"/>
                <w:szCs w:val="20"/>
              </w:rPr>
            </w:pPr>
            <w:r>
              <w:rPr>
                <w:color w:val="000000"/>
                <w:sz w:val="20"/>
                <w:szCs w:val="20"/>
              </w:rPr>
              <w:t>127,92</w:t>
            </w:r>
          </w:p>
        </w:tc>
      </w:tr>
      <w:tr w:rsidR="00A66C3F" w:rsidRPr="002E4960" w:rsidTr="00A66C3F">
        <w:trPr>
          <w:trHeight w:val="3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A66C3F" w:rsidRPr="002E4960" w:rsidRDefault="00A66C3F" w:rsidP="00A66C3F">
            <w:pPr>
              <w:jc w:val="center"/>
              <w:rPr>
                <w:b/>
                <w:bCs/>
                <w:color w:val="000000"/>
                <w:sz w:val="20"/>
                <w:szCs w:val="20"/>
              </w:rPr>
            </w:pPr>
            <w:r w:rsidRPr="002E4960">
              <w:rPr>
                <w:b/>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vAlign w:val="center"/>
            <w:hideMark/>
          </w:tcPr>
          <w:p w:rsidR="00A66C3F" w:rsidRPr="002E4960" w:rsidRDefault="00A66C3F" w:rsidP="00A66C3F">
            <w:pPr>
              <w:jc w:val="center"/>
              <w:rPr>
                <w:b/>
                <w:bCs/>
                <w:color w:val="000000"/>
                <w:sz w:val="20"/>
                <w:szCs w:val="20"/>
              </w:rPr>
            </w:pPr>
            <w:r w:rsidRPr="002E4960">
              <w:rPr>
                <w:b/>
                <w:bCs/>
                <w:color w:val="000000"/>
                <w:sz w:val="20"/>
                <w:szCs w:val="20"/>
              </w:rPr>
              <w:t>100,00%</w:t>
            </w:r>
          </w:p>
        </w:tc>
        <w:tc>
          <w:tcPr>
            <w:tcW w:w="1843" w:type="dxa"/>
            <w:tcBorders>
              <w:top w:val="nil"/>
              <w:left w:val="nil"/>
              <w:bottom w:val="single" w:sz="4" w:space="0" w:color="auto"/>
              <w:right w:val="single" w:sz="4" w:space="0" w:color="auto"/>
            </w:tcBorders>
            <w:shd w:val="clear" w:color="auto" w:fill="auto"/>
            <w:vAlign w:val="center"/>
            <w:hideMark/>
          </w:tcPr>
          <w:p w:rsidR="00A66C3F" w:rsidRPr="002E4960" w:rsidRDefault="00A66C3F" w:rsidP="00A66C3F">
            <w:pPr>
              <w:jc w:val="center"/>
              <w:rPr>
                <w:b/>
                <w:bCs/>
                <w:color w:val="000000"/>
                <w:sz w:val="20"/>
                <w:szCs w:val="20"/>
              </w:rPr>
            </w:pPr>
            <w:r>
              <w:rPr>
                <w:b/>
                <w:bCs/>
                <w:color w:val="000000"/>
                <w:sz w:val="20"/>
                <w:szCs w:val="20"/>
              </w:rPr>
              <w:t>5 860,44</w:t>
            </w:r>
          </w:p>
        </w:tc>
      </w:tr>
    </w:tbl>
    <w:p w:rsidR="00A66C3F" w:rsidRPr="00FA3B80" w:rsidRDefault="00A66C3F" w:rsidP="00A66C3F">
      <w:pPr>
        <w:jc w:val="both"/>
      </w:pPr>
      <w:r w:rsidRPr="00FA3B80">
        <w:t>201</w:t>
      </w:r>
      <w:r>
        <w:t>2</w:t>
      </w:r>
      <w:r w:rsidRPr="00FA3B80">
        <w:t xml:space="preserve"> г.: 2000 &lt;= </w:t>
      </w:r>
      <w:r w:rsidRPr="00FA3B80">
        <w:rPr>
          <w:lang w:val="en-US"/>
        </w:rPr>
        <w:t>HHI</w:t>
      </w:r>
      <w:r w:rsidRPr="00FA3B80">
        <w:t>&lt;= 10000 – соответствует высокому уровню концентрации.</w:t>
      </w:r>
    </w:p>
    <w:p w:rsidR="00A66C3F" w:rsidRPr="00FA3B80" w:rsidRDefault="00A66C3F" w:rsidP="00A66C3F">
      <w:pPr>
        <w:pStyle w:val="a6"/>
        <w:ind w:firstLine="0"/>
        <w:contextualSpacing/>
        <w:rPr>
          <w:rFonts w:eastAsia="Times New Roman"/>
          <w:color w:val="000000"/>
        </w:rPr>
      </w:pPr>
      <w:r w:rsidRPr="00FA3B80">
        <w:rPr>
          <w:rFonts w:eastAsia="Times New Roman"/>
          <w:color w:val="000000"/>
        </w:rPr>
        <w:t xml:space="preserve">Показатели коэффициента рыночной концентрации и </w:t>
      </w:r>
      <w:r w:rsidRPr="00FA3B80">
        <w:t>индекса рыночной концентрации Герфиндаля-Гиршмана</w:t>
      </w:r>
      <w:r w:rsidRPr="00FA3B80">
        <w:rPr>
          <w:rFonts w:eastAsia="Times New Roman"/>
          <w:color w:val="000000"/>
        </w:rPr>
        <w:t xml:space="preserve"> позволяют сделать вывод, о том</w:t>
      </w:r>
      <w:r>
        <w:rPr>
          <w:rFonts w:eastAsia="Times New Roman"/>
          <w:color w:val="000000"/>
        </w:rPr>
        <w:t>,</w:t>
      </w:r>
      <w:r w:rsidR="001319C8">
        <w:rPr>
          <w:rFonts w:eastAsia="Times New Roman"/>
          <w:color w:val="000000"/>
        </w:rPr>
        <w:t xml:space="preserve"> </w:t>
      </w:r>
      <w:r w:rsidRPr="00FA3B80">
        <w:rPr>
          <w:rFonts w:eastAsia="Times New Roman"/>
          <w:color w:val="000000"/>
        </w:rPr>
        <w:t xml:space="preserve">что рынок услуг по </w:t>
      </w:r>
      <w:r>
        <w:rPr>
          <w:rFonts w:eastAsia="Times New Roman"/>
          <w:color w:val="000000"/>
        </w:rPr>
        <w:t>приему и утилизации жидких бытовых отходов (сточных вод) из помещений, не присоединенных к системам централизованной канализации,</w:t>
      </w:r>
      <w:r w:rsidR="001319C8">
        <w:rPr>
          <w:rFonts w:eastAsia="Times New Roman"/>
          <w:color w:val="000000"/>
        </w:rPr>
        <w:t xml:space="preserve"> </w:t>
      </w:r>
      <w:r w:rsidRPr="00FA3B80">
        <w:rPr>
          <w:rFonts w:eastAsia="Times New Roman"/>
          <w:color w:val="000000"/>
        </w:rPr>
        <w:t>в географических границах</w:t>
      </w:r>
      <w:r w:rsidR="001319C8">
        <w:rPr>
          <w:rFonts w:eastAsia="Times New Roman"/>
          <w:color w:val="000000"/>
        </w:rPr>
        <w:t xml:space="preserve"> </w:t>
      </w:r>
      <w:r>
        <w:rPr>
          <w:rFonts w:eastAsia="Times New Roman"/>
          <w:color w:val="000000"/>
        </w:rPr>
        <w:t>ГО «Город Якутск» и ГО «Жатай» в течение 2012г.</w:t>
      </w:r>
      <w:r w:rsidRPr="00FA3B80">
        <w:rPr>
          <w:rFonts w:eastAsia="Times New Roman"/>
          <w:color w:val="000000"/>
        </w:rPr>
        <w:t xml:space="preserve"> является высококонцентрированным. </w:t>
      </w:r>
    </w:p>
    <w:p w:rsidR="00A66C3F" w:rsidRDefault="00A66C3F" w:rsidP="00A66C3F">
      <w:pPr>
        <w:pStyle w:val="a6"/>
        <w:ind w:firstLine="851"/>
        <w:contextualSpacing/>
        <w:rPr>
          <w:highlight w:val="yellow"/>
        </w:rPr>
      </w:pPr>
    </w:p>
    <w:p w:rsidR="00A66C3F" w:rsidRPr="007261C3" w:rsidRDefault="00A66C3F" w:rsidP="00A66C3F">
      <w:pPr>
        <w:pStyle w:val="a3"/>
        <w:numPr>
          <w:ilvl w:val="0"/>
          <w:numId w:val="30"/>
        </w:numPr>
        <w:suppressAutoHyphens/>
        <w:jc w:val="both"/>
        <w:rPr>
          <w:b/>
          <w:color w:val="000000"/>
        </w:rPr>
      </w:pPr>
      <w:r w:rsidRPr="007261C3">
        <w:rPr>
          <w:b/>
          <w:bCs/>
          <w:color w:val="000000"/>
        </w:rPr>
        <w:t>Барьеры входа на товарный рынок</w:t>
      </w:r>
    </w:p>
    <w:p w:rsidR="00A66C3F" w:rsidRDefault="00A66C3F" w:rsidP="00A66C3F">
      <w:pPr>
        <w:ind w:firstLine="567"/>
        <w:jc w:val="both"/>
      </w:pPr>
      <w:r>
        <w:t>Согласно п. 8.1 Порядка, процедура определения обстоятельств, или действий, препятствующих или затрудняющих и ограничивающих хозяйствующим субъектам начало деятельности на товарном рынке включает:</w:t>
      </w:r>
    </w:p>
    <w:p w:rsidR="00A66C3F" w:rsidRDefault="00A66C3F" w:rsidP="00A66C3F">
      <w:pPr>
        <w:ind w:firstLine="567"/>
        <w:jc w:val="both"/>
      </w:pPr>
      <w:r>
        <w:t>- выявление наличия/отсутствия барьеров входа на рассматриваемый товарный рынок;</w:t>
      </w:r>
    </w:p>
    <w:p w:rsidR="00A66C3F" w:rsidRDefault="00A66C3F" w:rsidP="00A66C3F">
      <w:pPr>
        <w:ind w:firstLine="567"/>
        <w:jc w:val="both"/>
      </w:pPr>
      <w:r>
        <w:t xml:space="preserve">- определение преодолимости выявленных барьеров входа на рассматриваемый товарный рынок. </w:t>
      </w:r>
    </w:p>
    <w:p w:rsidR="00A66C3F" w:rsidRPr="00EB06B0" w:rsidRDefault="00A66C3F" w:rsidP="00A66C3F">
      <w:pPr>
        <w:ind w:firstLine="567"/>
        <w:jc w:val="both"/>
      </w:pPr>
      <w:r w:rsidRPr="00EB06B0">
        <w:t>В ходе проведения исследования были выявлены следующие барьеры:</w:t>
      </w:r>
    </w:p>
    <w:p w:rsidR="00A66C3F" w:rsidRPr="00EB06B0" w:rsidRDefault="00A66C3F" w:rsidP="00A66C3F">
      <w:pPr>
        <w:ind w:firstLine="567"/>
        <w:jc w:val="both"/>
      </w:pPr>
      <w:r w:rsidRPr="00EB06B0">
        <w:t>а) экономические ограничения, в том числе:</w:t>
      </w:r>
    </w:p>
    <w:p w:rsidR="00A66C3F" w:rsidRPr="00EB06B0" w:rsidRDefault="00A66C3F" w:rsidP="00A66C3F">
      <w:pPr>
        <w:ind w:firstLine="567"/>
        <w:jc w:val="both"/>
      </w:pPr>
      <w:r w:rsidRPr="00EB06B0">
        <w:t xml:space="preserve">- необходимость осуществления значительных первоначальных капиталовложений при длительных сроках окупаемости этих вложений. Для входа на рынок услуг по приему и утилизации жидких бытовых отходов (сточных вод) из помещений, не присоединенных к системам </w:t>
      </w:r>
      <w:r>
        <w:t xml:space="preserve">централизованной </w:t>
      </w:r>
      <w:r w:rsidRPr="00EB06B0">
        <w:t xml:space="preserve">канализации, хозяйствующим субъектам необходимо нести </w:t>
      </w:r>
      <w:r w:rsidRPr="00EB06B0">
        <w:lastRenderedPageBreak/>
        <w:t>крупные расходы, в том числе на затраты на строительство очистных сооружений, приобретение специализированных транспортных средств для транспортировки жидких бытовых отходов (сточных вод);</w:t>
      </w:r>
    </w:p>
    <w:p w:rsidR="00A66C3F" w:rsidRPr="00F744DB" w:rsidRDefault="00A66C3F" w:rsidP="00A66C3F">
      <w:pPr>
        <w:ind w:firstLine="567"/>
        <w:jc w:val="both"/>
      </w:pPr>
      <w:r w:rsidRPr="00EB06B0">
        <w:t>- наличие экономически оправданного минимального объема производства, обуславливающее для хозяйствующих субъектов более высокие затраты на единицу продукции до момента достижения такого объема производства (эффект масштаба производства). Хозяйствующ</w:t>
      </w:r>
      <w:r>
        <w:t>ий</w:t>
      </w:r>
      <w:r w:rsidRPr="00EB06B0">
        <w:t xml:space="preserve"> субъект, планирующ</w:t>
      </w:r>
      <w:r>
        <w:t>ий</w:t>
      </w:r>
      <w:r w:rsidRPr="00EB06B0">
        <w:t xml:space="preserve"> вход на рынок услуг по приему и утилизации жидких бытовых отходов (сточных вод) из помещений, не присоединенных к системам </w:t>
      </w:r>
      <w:r>
        <w:t xml:space="preserve">централизованной </w:t>
      </w:r>
      <w:r w:rsidRPr="00EB06B0">
        <w:t xml:space="preserve">канализации, </w:t>
      </w:r>
      <w:r>
        <w:t xml:space="preserve">в целях привлечения клиентов, первоначально будет вынужден устанавливать тарифы ниже </w:t>
      </w:r>
      <w:r w:rsidRPr="00F744DB">
        <w:t>реальной себестоимости таких услуг, близкие к тарифам субъектов</w:t>
      </w:r>
      <w:r>
        <w:t>,</w:t>
      </w:r>
      <w:r w:rsidRPr="00F744DB">
        <w:t xml:space="preserve"> функционирующих на рынке и обладающих большими производственными мощностями и большим оборотом денежных средств. </w:t>
      </w:r>
    </w:p>
    <w:p w:rsidR="00A66C3F" w:rsidRDefault="00A66C3F" w:rsidP="00A66C3F">
      <w:pPr>
        <w:ind w:firstLine="567"/>
        <w:jc w:val="both"/>
      </w:pPr>
      <w:r>
        <w:t>б) административные ограничения, вводимые органами государственной власти и местного самоуправления и иными органами и организациями, наделенными правами данных органов и организациями, наделенными правами данных органов, в том числе:</w:t>
      </w:r>
    </w:p>
    <w:p w:rsidR="00A66C3F" w:rsidRDefault="00A66C3F" w:rsidP="00A66C3F">
      <w:pPr>
        <w:ind w:firstLine="567"/>
        <w:jc w:val="both"/>
      </w:pPr>
      <w:r>
        <w:t xml:space="preserve"> - условия лицензирования отдельных видов деятельности. К барьерам входа на рынок можно отнести необходимость получения хозяйствующим субъектом лицензии, на обращение с отходами </w:t>
      </w:r>
      <w:r>
        <w:rPr>
          <w:lang w:val="en-US"/>
        </w:rPr>
        <w:t>I</w:t>
      </w:r>
      <w:r w:rsidRPr="00A10607">
        <w:t>-</w:t>
      </w:r>
      <w:r>
        <w:rPr>
          <w:lang w:val="en-US"/>
        </w:rPr>
        <w:t>IV</w:t>
      </w:r>
      <w:r>
        <w:t>классов опасности, либо необходимость подтверждения класса опасности экспериментальным или расчетным методом (для отходов</w:t>
      </w:r>
      <w:r>
        <w:rPr>
          <w:lang w:val="en-US"/>
        </w:rPr>
        <w:t>V</w:t>
      </w:r>
      <w:r>
        <w:t xml:space="preserve"> класса опасности), а также необходимость оформления паспорта отходов;</w:t>
      </w:r>
    </w:p>
    <w:p w:rsidR="00A66C3F" w:rsidRPr="00641164" w:rsidRDefault="00A66C3F" w:rsidP="00A66C3F">
      <w:pPr>
        <w:pStyle w:val="ConsPlusNormal"/>
        <w:ind w:firstLine="540"/>
        <w:jc w:val="both"/>
        <w:rPr>
          <w:rFonts w:ascii="Times New Roman" w:eastAsia="Calibri" w:hAnsi="Times New Roman" w:cs="Times New Roman"/>
          <w:sz w:val="24"/>
          <w:szCs w:val="24"/>
        </w:rPr>
      </w:pPr>
      <w:r>
        <w:rPr>
          <w:rFonts w:ascii="Times New Roman" w:hAnsi="Times New Roman"/>
          <w:sz w:val="24"/>
          <w:szCs w:val="24"/>
        </w:rPr>
        <w:t xml:space="preserve"> - </w:t>
      </w:r>
      <w:r w:rsidRPr="00F5726F">
        <w:rPr>
          <w:rFonts w:ascii="Times New Roman" w:eastAsia="Calibri" w:hAnsi="Times New Roman" w:cs="Times New Roman"/>
          <w:sz w:val="24"/>
          <w:szCs w:val="24"/>
        </w:rPr>
        <w:t>экологические ограничения. Согласно п. 4.2 Санитарно-эпидемиологических правил и нормативов СанПиН 2.1.7.1322-03. (утверждены постановлением Главного государственного санитарного врача РФ от 30.04.2003г. №80)</w:t>
      </w:r>
      <w:r w:rsidRPr="00641164">
        <w:rPr>
          <w:rFonts w:ascii="Times New Roman" w:eastAsia="Calibri" w:hAnsi="Times New Roman" w:cs="Times New Roman"/>
          <w:sz w:val="24"/>
          <w:szCs w:val="24"/>
        </w:rPr>
        <w:t xml:space="preserve">, места централизованного использования, обезвреживания и захоронения отходов производства и потребления должны размещаться за пределами жилой зоны и на обособленных территориях с обеспечением нормативных санитарно-защитных зон в соответствии с требованиями санитарно-эпидемиологических </w:t>
      </w:r>
      <w:hyperlink r:id="rId12" w:history="1">
        <w:r w:rsidRPr="00641164">
          <w:rPr>
            <w:rFonts w:ascii="Times New Roman" w:eastAsia="Calibri" w:hAnsi="Times New Roman" w:cs="Times New Roman"/>
            <w:sz w:val="24"/>
            <w:szCs w:val="24"/>
          </w:rPr>
          <w:t>правил и нормативов.</w:t>
        </w:r>
      </w:hyperlink>
    </w:p>
    <w:p w:rsidR="00A66C3F" w:rsidRDefault="00A66C3F" w:rsidP="00A66C3F">
      <w:pPr>
        <w:autoSpaceDE w:val="0"/>
        <w:autoSpaceDN w:val="0"/>
        <w:adjustRightInd w:val="0"/>
        <w:ind w:firstLine="567"/>
        <w:jc w:val="both"/>
        <w:outlineLvl w:val="5"/>
        <w:rPr>
          <w:color w:val="000000"/>
        </w:rPr>
      </w:pPr>
      <w:r>
        <w:t>Из вышеизложенного следует, что в</w:t>
      </w:r>
      <w:r w:rsidRPr="00D96247">
        <w:t xml:space="preserve"> настоящее время</w:t>
      </w:r>
      <w:r>
        <w:t>,</w:t>
      </w:r>
      <w:r w:rsidRPr="00D96247">
        <w:t xml:space="preserve"> б</w:t>
      </w:r>
      <w:r w:rsidRPr="00D96247">
        <w:rPr>
          <w:color w:val="000000"/>
        </w:rPr>
        <w:t xml:space="preserve">арьеры </w:t>
      </w:r>
      <w:r>
        <w:rPr>
          <w:color w:val="000000"/>
        </w:rPr>
        <w:t xml:space="preserve">для </w:t>
      </w:r>
      <w:r w:rsidRPr="00D96247">
        <w:rPr>
          <w:color w:val="000000"/>
        </w:rPr>
        <w:t xml:space="preserve">входа на рынок </w:t>
      </w:r>
      <w:r>
        <w:rPr>
          <w:color w:val="000000"/>
        </w:rPr>
        <w:t>услуг по приему и утилизации жидких бытовых отходов (сточных вод) из помещений, не присоединенных к системам централизованной канализации</w:t>
      </w:r>
      <w:r w:rsidR="00CE6802">
        <w:rPr>
          <w:color w:val="000000"/>
        </w:rPr>
        <w:t xml:space="preserve"> </w:t>
      </w:r>
      <w:r>
        <w:rPr>
          <w:color w:val="000000"/>
        </w:rPr>
        <w:t>в географических границах</w:t>
      </w:r>
      <w:r w:rsidR="00CE6802">
        <w:rPr>
          <w:color w:val="000000"/>
        </w:rPr>
        <w:t xml:space="preserve"> </w:t>
      </w:r>
      <w:r>
        <w:rPr>
          <w:color w:val="000000"/>
        </w:rPr>
        <w:t>ГО «Город Якутск» и ГО «Жатай»,</w:t>
      </w:r>
      <w:r w:rsidR="00CE6802">
        <w:rPr>
          <w:color w:val="000000"/>
        </w:rPr>
        <w:t xml:space="preserve"> </w:t>
      </w:r>
      <w:r w:rsidRPr="00D96247">
        <w:rPr>
          <w:color w:val="000000"/>
        </w:rPr>
        <w:t xml:space="preserve">новых хозяйствующих субъектов, можно признать непреодолимыми. </w:t>
      </w:r>
    </w:p>
    <w:p w:rsidR="00A66C3F" w:rsidRDefault="00A66C3F" w:rsidP="00A66C3F">
      <w:pPr>
        <w:ind w:firstLine="567"/>
        <w:jc w:val="both"/>
        <w:rPr>
          <w:color w:val="000000"/>
        </w:rPr>
      </w:pPr>
      <w:r w:rsidRPr="00D96247">
        <w:rPr>
          <w:color w:val="000000"/>
        </w:rPr>
        <w:t> </w:t>
      </w:r>
    </w:p>
    <w:p w:rsidR="00A66C3F" w:rsidRPr="007261C3" w:rsidRDefault="00A66C3F" w:rsidP="00A66C3F">
      <w:pPr>
        <w:pStyle w:val="a3"/>
        <w:numPr>
          <w:ilvl w:val="0"/>
          <w:numId w:val="30"/>
        </w:numPr>
        <w:suppressAutoHyphens/>
        <w:jc w:val="both"/>
        <w:rPr>
          <w:b/>
          <w:bCs/>
          <w:color w:val="000000"/>
        </w:rPr>
      </w:pPr>
      <w:r w:rsidRPr="007261C3">
        <w:rPr>
          <w:b/>
          <w:bCs/>
          <w:color w:val="000000"/>
        </w:rPr>
        <w:t>Оценка состояния конкурентной среды и выводы</w:t>
      </w:r>
    </w:p>
    <w:p w:rsidR="00A66C3F" w:rsidRDefault="00A66C3F" w:rsidP="00A66C3F">
      <w:pPr>
        <w:ind w:firstLine="567"/>
        <w:jc w:val="both"/>
      </w:pPr>
      <w:r>
        <w:t>Поскольку</w:t>
      </w:r>
      <w:r w:rsidRPr="00D96247">
        <w:t xml:space="preserve"> основанием для проведения анализа состояния конкуренции на рынке </w:t>
      </w:r>
      <w:r>
        <w:t>услуг по приему и утилизации жидких бытовых отходов (сточных вод) из помещений, не присоединенных к системам централизованной канализации</w:t>
      </w:r>
      <w:r w:rsidRPr="00D96247">
        <w:t xml:space="preserve"> послужил</w:t>
      </w:r>
      <w:r>
        <w:t xml:space="preserve">и </w:t>
      </w:r>
      <w:r w:rsidRPr="006F37F7">
        <w:t xml:space="preserve">заявления ООО «СеверСтарСервис», ООО УК «ЖКХ Якутское», ООО УК «ЖХК Орион», ООО УК «ЖКХ Чорон», ООО УК «ЖКХ Луч», ООО «Промстройпроект», ООО УК «ЖКХ Стерх» в отношении ОАО «ЯГТК», </w:t>
      </w:r>
      <w:r w:rsidRPr="00D96247">
        <w:t xml:space="preserve">целью проведения настоящего исследования является установление наличия или отсутствия у </w:t>
      </w:r>
      <w:r>
        <w:t>ОАО «ЯГТК»</w:t>
      </w:r>
      <w:r w:rsidRPr="00D96247">
        <w:t xml:space="preserve"> доли на рынке </w:t>
      </w:r>
      <w:r>
        <w:t>услуг по приему и утилизации жидких бытовых отходов (сточных вод) из помещений, не присоединенных к системам централизованной канализации,</w:t>
      </w:r>
      <w:r w:rsidRPr="00D96247">
        <w:t xml:space="preserve"> в размере более чем 35 процентов. </w:t>
      </w:r>
    </w:p>
    <w:p w:rsidR="00A66C3F" w:rsidRDefault="00A66C3F" w:rsidP="001319C8">
      <w:pPr>
        <w:pStyle w:val="a3"/>
        <w:tabs>
          <w:tab w:val="left" w:pos="1276"/>
        </w:tabs>
        <w:ind w:left="0" w:firstLine="567"/>
        <w:jc w:val="both"/>
      </w:pPr>
      <w:r>
        <w:t>Состав хозяйствующих субъектов, действующих на рассматриваемом рынке в географических границах ГО «Город Якутск» и ГО «Жатай», в пределах временного интервала с 01.01.2012г. по 31.12.2012г., а также занимаемые ими доли в общем объеме рынка указаны в таблице 9.</w:t>
      </w:r>
    </w:p>
    <w:p w:rsidR="00A66C3F" w:rsidRPr="006F37F7" w:rsidRDefault="00A66C3F" w:rsidP="00A66C3F">
      <w:pPr>
        <w:pStyle w:val="a3"/>
        <w:tabs>
          <w:tab w:val="left" w:pos="1276"/>
        </w:tabs>
        <w:ind w:left="0" w:firstLine="567"/>
        <w:jc w:val="right"/>
        <w:rPr>
          <w:i/>
          <w:sz w:val="20"/>
          <w:szCs w:val="20"/>
        </w:rPr>
      </w:pPr>
      <w:r w:rsidRPr="006F37F7">
        <w:rPr>
          <w:i/>
          <w:sz w:val="20"/>
          <w:szCs w:val="20"/>
        </w:rPr>
        <w:t>Таблица 9.</w:t>
      </w:r>
    </w:p>
    <w:tbl>
      <w:tblPr>
        <w:tblW w:w="9371" w:type="dxa"/>
        <w:tblInd w:w="93" w:type="dxa"/>
        <w:tblLook w:val="04A0"/>
      </w:tblPr>
      <w:tblGrid>
        <w:gridCol w:w="6111"/>
        <w:gridCol w:w="1701"/>
        <w:gridCol w:w="1559"/>
      </w:tblGrid>
      <w:tr w:rsidR="00A66C3F" w:rsidRPr="002E4960" w:rsidTr="00A66C3F">
        <w:trPr>
          <w:trHeight w:val="300"/>
        </w:trPr>
        <w:tc>
          <w:tcPr>
            <w:tcW w:w="6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6C3F" w:rsidRPr="002E4960" w:rsidRDefault="00A66C3F" w:rsidP="00A66C3F">
            <w:pPr>
              <w:jc w:val="center"/>
              <w:rPr>
                <w:b/>
                <w:bCs/>
                <w:color w:val="000000"/>
                <w:sz w:val="20"/>
                <w:szCs w:val="20"/>
              </w:rPr>
            </w:pPr>
            <w:r w:rsidRPr="002E4960">
              <w:rPr>
                <w:b/>
                <w:bCs/>
                <w:color w:val="000000"/>
                <w:sz w:val="20"/>
                <w:szCs w:val="20"/>
              </w:rPr>
              <w:t>Наименование хозяйствующего субъекта</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rsidR="00A66C3F" w:rsidRPr="002E4960" w:rsidRDefault="00A66C3F" w:rsidP="00A66C3F">
            <w:pPr>
              <w:jc w:val="center"/>
              <w:rPr>
                <w:b/>
                <w:bCs/>
                <w:color w:val="000000"/>
                <w:sz w:val="20"/>
                <w:szCs w:val="20"/>
              </w:rPr>
            </w:pPr>
            <w:r w:rsidRPr="002E4960">
              <w:rPr>
                <w:b/>
                <w:bCs/>
                <w:color w:val="000000"/>
                <w:sz w:val="20"/>
                <w:szCs w:val="20"/>
              </w:rPr>
              <w:t>2012 год</w:t>
            </w:r>
          </w:p>
        </w:tc>
      </w:tr>
      <w:tr w:rsidR="00A66C3F" w:rsidRPr="002E4960" w:rsidTr="00A66C3F">
        <w:trPr>
          <w:trHeight w:val="585"/>
        </w:trPr>
        <w:tc>
          <w:tcPr>
            <w:tcW w:w="6111" w:type="dxa"/>
            <w:vMerge/>
            <w:tcBorders>
              <w:top w:val="single" w:sz="4" w:space="0" w:color="auto"/>
              <w:left w:val="single" w:sz="4" w:space="0" w:color="auto"/>
              <w:bottom w:val="single" w:sz="4" w:space="0" w:color="auto"/>
              <w:right w:val="single" w:sz="4" w:space="0" w:color="auto"/>
            </w:tcBorders>
            <w:vAlign w:val="center"/>
            <w:hideMark/>
          </w:tcPr>
          <w:p w:rsidR="00A66C3F" w:rsidRPr="002E4960" w:rsidRDefault="00A66C3F" w:rsidP="00A66C3F">
            <w:pPr>
              <w:rPr>
                <w:b/>
                <w:b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A66C3F" w:rsidRPr="002E4960" w:rsidRDefault="00A66C3F" w:rsidP="00A66C3F">
            <w:pPr>
              <w:jc w:val="center"/>
              <w:rPr>
                <w:b/>
                <w:bCs/>
                <w:color w:val="000000"/>
                <w:sz w:val="20"/>
                <w:szCs w:val="20"/>
              </w:rPr>
            </w:pPr>
            <w:r w:rsidRPr="002E4960">
              <w:rPr>
                <w:b/>
                <w:bCs/>
                <w:color w:val="000000"/>
                <w:sz w:val="20"/>
                <w:szCs w:val="20"/>
              </w:rPr>
              <w:t>Объем оказ-х услуг, куб.м</w:t>
            </w:r>
          </w:p>
        </w:tc>
        <w:tc>
          <w:tcPr>
            <w:tcW w:w="1559" w:type="dxa"/>
            <w:tcBorders>
              <w:top w:val="nil"/>
              <w:left w:val="nil"/>
              <w:bottom w:val="single" w:sz="4" w:space="0" w:color="auto"/>
              <w:right w:val="single" w:sz="4" w:space="0" w:color="auto"/>
            </w:tcBorders>
            <w:shd w:val="clear" w:color="auto" w:fill="auto"/>
            <w:vAlign w:val="center"/>
            <w:hideMark/>
          </w:tcPr>
          <w:p w:rsidR="00A66C3F" w:rsidRPr="002E4960" w:rsidRDefault="00A66C3F" w:rsidP="00A66C3F">
            <w:pPr>
              <w:jc w:val="center"/>
              <w:rPr>
                <w:b/>
                <w:bCs/>
                <w:color w:val="000000"/>
                <w:sz w:val="20"/>
                <w:szCs w:val="20"/>
              </w:rPr>
            </w:pPr>
            <w:r w:rsidRPr="002E4960">
              <w:rPr>
                <w:b/>
                <w:bCs/>
                <w:color w:val="000000"/>
                <w:sz w:val="20"/>
                <w:szCs w:val="20"/>
              </w:rPr>
              <w:t>Доля, %</w:t>
            </w:r>
          </w:p>
        </w:tc>
      </w:tr>
      <w:tr w:rsidR="00A66C3F" w:rsidRPr="002E4960" w:rsidTr="00A66C3F">
        <w:trPr>
          <w:trHeight w:val="3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A66C3F" w:rsidRPr="002E4960" w:rsidRDefault="00A66C3F" w:rsidP="00A66C3F">
            <w:pPr>
              <w:rPr>
                <w:color w:val="000000"/>
                <w:sz w:val="20"/>
                <w:szCs w:val="20"/>
              </w:rPr>
            </w:pPr>
            <w:r w:rsidRPr="002E4960">
              <w:rPr>
                <w:color w:val="000000"/>
                <w:sz w:val="20"/>
                <w:szCs w:val="20"/>
              </w:rPr>
              <w:t>МУП "Жилищно-коммунальное хозяйство с. Тулагино"</w:t>
            </w:r>
          </w:p>
        </w:tc>
        <w:tc>
          <w:tcPr>
            <w:tcW w:w="1701" w:type="dxa"/>
            <w:tcBorders>
              <w:top w:val="nil"/>
              <w:left w:val="nil"/>
              <w:bottom w:val="single" w:sz="4" w:space="0" w:color="auto"/>
              <w:right w:val="single" w:sz="4" w:space="0" w:color="auto"/>
            </w:tcBorders>
            <w:shd w:val="clear" w:color="auto" w:fill="auto"/>
            <w:vAlign w:val="center"/>
            <w:hideMark/>
          </w:tcPr>
          <w:p w:rsidR="00A66C3F" w:rsidRPr="002E4960" w:rsidRDefault="00A66C3F" w:rsidP="00A66C3F">
            <w:pPr>
              <w:jc w:val="center"/>
              <w:rPr>
                <w:color w:val="000000"/>
                <w:sz w:val="20"/>
                <w:szCs w:val="20"/>
              </w:rPr>
            </w:pPr>
            <w:r w:rsidRPr="002E4960">
              <w:rPr>
                <w:color w:val="000000"/>
                <w:sz w:val="20"/>
                <w:szCs w:val="20"/>
              </w:rPr>
              <w:t>17 811,00</w:t>
            </w:r>
          </w:p>
        </w:tc>
        <w:tc>
          <w:tcPr>
            <w:tcW w:w="1559" w:type="dxa"/>
            <w:tcBorders>
              <w:top w:val="nil"/>
              <w:left w:val="nil"/>
              <w:bottom w:val="single" w:sz="4" w:space="0" w:color="auto"/>
              <w:right w:val="single" w:sz="4" w:space="0" w:color="auto"/>
            </w:tcBorders>
            <w:shd w:val="clear" w:color="auto" w:fill="auto"/>
            <w:vAlign w:val="center"/>
            <w:hideMark/>
          </w:tcPr>
          <w:p w:rsidR="00A66C3F" w:rsidRPr="002E4960" w:rsidRDefault="00A66C3F" w:rsidP="00A66C3F">
            <w:pPr>
              <w:jc w:val="center"/>
              <w:rPr>
                <w:color w:val="000000"/>
                <w:sz w:val="20"/>
                <w:szCs w:val="20"/>
              </w:rPr>
            </w:pPr>
            <w:r w:rsidRPr="002E4960">
              <w:rPr>
                <w:color w:val="000000"/>
                <w:sz w:val="20"/>
                <w:szCs w:val="20"/>
              </w:rPr>
              <w:t>3,37%</w:t>
            </w:r>
          </w:p>
        </w:tc>
      </w:tr>
      <w:tr w:rsidR="00A66C3F" w:rsidRPr="002E4960" w:rsidTr="00A66C3F">
        <w:trPr>
          <w:trHeight w:val="3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A66C3F" w:rsidRPr="002E4960" w:rsidRDefault="00A66C3F" w:rsidP="00A66C3F">
            <w:pPr>
              <w:rPr>
                <w:color w:val="000000"/>
                <w:sz w:val="20"/>
                <w:szCs w:val="20"/>
              </w:rPr>
            </w:pPr>
            <w:r w:rsidRPr="002E4960">
              <w:rPr>
                <w:color w:val="000000"/>
                <w:sz w:val="20"/>
                <w:szCs w:val="20"/>
              </w:rPr>
              <w:t>ОАО "Якутская городская транспортная компания"</w:t>
            </w:r>
          </w:p>
        </w:tc>
        <w:tc>
          <w:tcPr>
            <w:tcW w:w="1701" w:type="dxa"/>
            <w:tcBorders>
              <w:top w:val="nil"/>
              <w:left w:val="nil"/>
              <w:bottom w:val="single" w:sz="4" w:space="0" w:color="auto"/>
              <w:right w:val="single" w:sz="4" w:space="0" w:color="auto"/>
            </w:tcBorders>
            <w:shd w:val="clear" w:color="auto" w:fill="auto"/>
            <w:vAlign w:val="center"/>
            <w:hideMark/>
          </w:tcPr>
          <w:p w:rsidR="00A66C3F" w:rsidRPr="002E4960" w:rsidRDefault="00A66C3F" w:rsidP="00A66C3F">
            <w:pPr>
              <w:jc w:val="center"/>
              <w:rPr>
                <w:color w:val="000000"/>
                <w:sz w:val="20"/>
                <w:szCs w:val="20"/>
              </w:rPr>
            </w:pPr>
            <w:r w:rsidRPr="002E4960">
              <w:rPr>
                <w:color w:val="000000"/>
                <w:sz w:val="20"/>
                <w:szCs w:val="20"/>
              </w:rPr>
              <w:t>396 439,34</w:t>
            </w:r>
          </w:p>
        </w:tc>
        <w:tc>
          <w:tcPr>
            <w:tcW w:w="1559" w:type="dxa"/>
            <w:tcBorders>
              <w:top w:val="nil"/>
              <w:left w:val="nil"/>
              <w:bottom w:val="single" w:sz="4" w:space="0" w:color="auto"/>
              <w:right w:val="single" w:sz="4" w:space="0" w:color="auto"/>
            </w:tcBorders>
            <w:shd w:val="clear" w:color="auto" w:fill="auto"/>
            <w:vAlign w:val="center"/>
            <w:hideMark/>
          </w:tcPr>
          <w:p w:rsidR="00A66C3F" w:rsidRPr="002E4960" w:rsidRDefault="00A66C3F" w:rsidP="00A66C3F">
            <w:pPr>
              <w:jc w:val="center"/>
              <w:rPr>
                <w:color w:val="000000"/>
                <w:sz w:val="20"/>
                <w:szCs w:val="20"/>
              </w:rPr>
            </w:pPr>
            <w:r>
              <w:rPr>
                <w:color w:val="000000"/>
                <w:sz w:val="20"/>
                <w:szCs w:val="20"/>
              </w:rPr>
              <w:t>74,92</w:t>
            </w:r>
            <w:r w:rsidRPr="002E4960">
              <w:rPr>
                <w:color w:val="000000"/>
                <w:sz w:val="20"/>
                <w:szCs w:val="20"/>
              </w:rPr>
              <w:t>%</w:t>
            </w:r>
          </w:p>
        </w:tc>
      </w:tr>
      <w:tr w:rsidR="00A66C3F" w:rsidRPr="002E4960" w:rsidTr="00A66C3F">
        <w:trPr>
          <w:trHeight w:val="3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A66C3F" w:rsidRPr="002E4960" w:rsidRDefault="00A66C3F" w:rsidP="00A66C3F">
            <w:pPr>
              <w:rPr>
                <w:color w:val="000000"/>
                <w:sz w:val="20"/>
                <w:szCs w:val="20"/>
              </w:rPr>
            </w:pPr>
            <w:r w:rsidRPr="002E4960">
              <w:rPr>
                <w:color w:val="000000"/>
                <w:sz w:val="20"/>
                <w:szCs w:val="20"/>
              </w:rPr>
              <w:t>ООО «Хатасское ЖКХ»</w:t>
            </w:r>
          </w:p>
        </w:tc>
        <w:tc>
          <w:tcPr>
            <w:tcW w:w="1701" w:type="dxa"/>
            <w:tcBorders>
              <w:top w:val="nil"/>
              <w:left w:val="nil"/>
              <w:bottom w:val="single" w:sz="4" w:space="0" w:color="auto"/>
              <w:right w:val="single" w:sz="4" w:space="0" w:color="auto"/>
            </w:tcBorders>
            <w:shd w:val="clear" w:color="auto" w:fill="auto"/>
            <w:vAlign w:val="center"/>
            <w:hideMark/>
          </w:tcPr>
          <w:p w:rsidR="00A66C3F" w:rsidRPr="002E4960" w:rsidRDefault="00A66C3F" w:rsidP="00A66C3F">
            <w:pPr>
              <w:jc w:val="center"/>
              <w:rPr>
                <w:color w:val="000000"/>
                <w:sz w:val="20"/>
                <w:szCs w:val="20"/>
              </w:rPr>
            </w:pPr>
            <w:r w:rsidRPr="002E4960">
              <w:rPr>
                <w:color w:val="000000"/>
                <w:sz w:val="20"/>
                <w:szCs w:val="20"/>
              </w:rPr>
              <w:t>55 016,20</w:t>
            </w:r>
          </w:p>
        </w:tc>
        <w:tc>
          <w:tcPr>
            <w:tcW w:w="1559" w:type="dxa"/>
            <w:tcBorders>
              <w:top w:val="nil"/>
              <w:left w:val="nil"/>
              <w:bottom w:val="single" w:sz="4" w:space="0" w:color="auto"/>
              <w:right w:val="single" w:sz="4" w:space="0" w:color="auto"/>
            </w:tcBorders>
            <w:shd w:val="clear" w:color="auto" w:fill="auto"/>
            <w:vAlign w:val="center"/>
            <w:hideMark/>
          </w:tcPr>
          <w:p w:rsidR="00A66C3F" w:rsidRPr="002E4960" w:rsidRDefault="00A66C3F" w:rsidP="00A66C3F">
            <w:pPr>
              <w:jc w:val="center"/>
              <w:rPr>
                <w:color w:val="000000"/>
                <w:sz w:val="20"/>
                <w:szCs w:val="20"/>
              </w:rPr>
            </w:pPr>
            <w:r w:rsidRPr="002E4960">
              <w:rPr>
                <w:color w:val="000000"/>
                <w:sz w:val="20"/>
                <w:szCs w:val="20"/>
              </w:rPr>
              <w:t>10,40%</w:t>
            </w:r>
          </w:p>
        </w:tc>
      </w:tr>
      <w:tr w:rsidR="00A66C3F" w:rsidRPr="002E4960" w:rsidTr="00A66C3F">
        <w:trPr>
          <w:trHeight w:val="3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A66C3F" w:rsidRPr="002E4960" w:rsidRDefault="00A66C3F" w:rsidP="00A66C3F">
            <w:pPr>
              <w:rPr>
                <w:color w:val="000000"/>
                <w:sz w:val="20"/>
                <w:szCs w:val="20"/>
              </w:rPr>
            </w:pPr>
            <w:r w:rsidRPr="002E4960">
              <w:rPr>
                <w:color w:val="000000"/>
                <w:sz w:val="20"/>
                <w:szCs w:val="20"/>
              </w:rPr>
              <w:t>МУП "Жатайскаяводоканализационная компания"</w:t>
            </w:r>
          </w:p>
        </w:tc>
        <w:tc>
          <w:tcPr>
            <w:tcW w:w="1701" w:type="dxa"/>
            <w:tcBorders>
              <w:top w:val="nil"/>
              <w:left w:val="nil"/>
              <w:bottom w:val="single" w:sz="4" w:space="0" w:color="auto"/>
              <w:right w:val="single" w:sz="4" w:space="0" w:color="auto"/>
            </w:tcBorders>
            <w:shd w:val="clear" w:color="auto" w:fill="auto"/>
            <w:vAlign w:val="center"/>
            <w:hideMark/>
          </w:tcPr>
          <w:p w:rsidR="00A66C3F" w:rsidRPr="002E4960" w:rsidRDefault="00A66C3F" w:rsidP="00A66C3F">
            <w:pPr>
              <w:jc w:val="center"/>
              <w:rPr>
                <w:color w:val="000000"/>
                <w:sz w:val="20"/>
                <w:szCs w:val="20"/>
              </w:rPr>
            </w:pPr>
            <w:r w:rsidRPr="002E4960">
              <w:rPr>
                <w:color w:val="000000"/>
                <w:sz w:val="20"/>
                <w:szCs w:val="20"/>
              </w:rPr>
              <w:t xml:space="preserve">59 </w:t>
            </w:r>
            <w:r>
              <w:rPr>
                <w:color w:val="000000"/>
                <w:sz w:val="20"/>
                <w:szCs w:val="20"/>
              </w:rPr>
              <w:t>856</w:t>
            </w:r>
            <w:r w:rsidRPr="002E4960">
              <w:rPr>
                <w:color w:val="000000"/>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A66C3F" w:rsidRPr="002E4960" w:rsidRDefault="00A66C3F" w:rsidP="00A66C3F">
            <w:pPr>
              <w:jc w:val="center"/>
              <w:rPr>
                <w:color w:val="000000"/>
                <w:sz w:val="20"/>
                <w:szCs w:val="20"/>
              </w:rPr>
            </w:pPr>
            <w:r>
              <w:rPr>
                <w:color w:val="000000"/>
                <w:sz w:val="20"/>
                <w:szCs w:val="20"/>
              </w:rPr>
              <w:t>11,31</w:t>
            </w:r>
            <w:r w:rsidRPr="002E4960">
              <w:rPr>
                <w:color w:val="000000"/>
                <w:sz w:val="20"/>
                <w:szCs w:val="20"/>
              </w:rPr>
              <w:t>%</w:t>
            </w:r>
          </w:p>
        </w:tc>
      </w:tr>
      <w:tr w:rsidR="00A66C3F" w:rsidRPr="002E4960" w:rsidTr="00A66C3F">
        <w:trPr>
          <w:trHeight w:val="3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A66C3F" w:rsidRPr="002E4960" w:rsidRDefault="00A66C3F" w:rsidP="00A66C3F">
            <w:pPr>
              <w:jc w:val="center"/>
              <w:rPr>
                <w:b/>
                <w:bCs/>
                <w:color w:val="000000"/>
                <w:sz w:val="20"/>
                <w:szCs w:val="20"/>
              </w:rPr>
            </w:pPr>
            <w:r w:rsidRPr="002E4960">
              <w:rPr>
                <w:b/>
                <w:bCs/>
                <w:color w:val="000000"/>
                <w:sz w:val="20"/>
                <w:szCs w:val="20"/>
              </w:rPr>
              <w:t>Итого</w:t>
            </w:r>
          </w:p>
        </w:tc>
        <w:tc>
          <w:tcPr>
            <w:tcW w:w="1701" w:type="dxa"/>
            <w:tcBorders>
              <w:top w:val="nil"/>
              <w:left w:val="nil"/>
              <w:bottom w:val="single" w:sz="4" w:space="0" w:color="auto"/>
              <w:right w:val="single" w:sz="4" w:space="0" w:color="auto"/>
            </w:tcBorders>
            <w:shd w:val="clear" w:color="auto" w:fill="auto"/>
            <w:vAlign w:val="center"/>
            <w:hideMark/>
          </w:tcPr>
          <w:p w:rsidR="00A66C3F" w:rsidRPr="002E4960" w:rsidRDefault="00A66C3F" w:rsidP="00A66C3F">
            <w:pPr>
              <w:jc w:val="center"/>
              <w:rPr>
                <w:b/>
                <w:bCs/>
                <w:color w:val="000000"/>
                <w:sz w:val="20"/>
                <w:szCs w:val="20"/>
              </w:rPr>
            </w:pPr>
            <w:r w:rsidRPr="002E4960">
              <w:rPr>
                <w:b/>
                <w:bCs/>
                <w:color w:val="000000"/>
                <w:sz w:val="20"/>
                <w:szCs w:val="20"/>
              </w:rPr>
              <w:t xml:space="preserve">529 </w:t>
            </w:r>
            <w:r>
              <w:rPr>
                <w:b/>
                <w:bCs/>
                <w:color w:val="000000"/>
                <w:sz w:val="20"/>
                <w:szCs w:val="20"/>
              </w:rPr>
              <w:t>122</w:t>
            </w:r>
            <w:r w:rsidRPr="002E4960">
              <w:rPr>
                <w:b/>
                <w:bCs/>
                <w:color w:val="000000"/>
                <w:sz w:val="20"/>
                <w:szCs w:val="20"/>
              </w:rPr>
              <w:t>,54</w:t>
            </w:r>
          </w:p>
        </w:tc>
        <w:tc>
          <w:tcPr>
            <w:tcW w:w="1559" w:type="dxa"/>
            <w:tcBorders>
              <w:top w:val="nil"/>
              <w:left w:val="nil"/>
              <w:bottom w:val="single" w:sz="4" w:space="0" w:color="auto"/>
              <w:right w:val="single" w:sz="4" w:space="0" w:color="auto"/>
            </w:tcBorders>
            <w:shd w:val="clear" w:color="auto" w:fill="auto"/>
            <w:vAlign w:val="center"/>
            <w:hideMark/>
          </w:tcPr>
          <w:p w:rsidR="00A66C3F" w:rsidRPr="002E4960" w:rsidRDefault="00A66C3F" w:rsidP="00A66C3F">
            <w:pPr>
              <w:jc w:val="center"/>
              <w:rPr>
                <w:b/>
                <w:bCs/>
                <w:color w:val="000000"/>
                <w:sz w:val="20"/>
                <w:szCs w:val="20"/>
              </w:rPr>
            </w:pPr>
            <w:r w:rsidRPr="002E4960">
              <w:rPr>
                <w:b/>
                <w:bCs/>
                <w:color w:val="000000"/>
                <w:sz w:val="20"/>
                <w:szCs w:val="20"/>
              </w:rPr>
              <w:t>100,00%</w:t>
            </w:r>
          </w:p>
        </w:tc>
      </w:tr>
    </w:tbl>
    <w:p w:rsidR="00A66C3F" w:rsidRDefault="00A66C3F" w:rsidP="00A66C3F">
      <w:pPr>
        <w:ind w:firstLine="567"/>
        <w:jc w:val="both"/>
        <w:rPr>
          <w:color w:val="000000"/>
        </w:rPr>
      </w:pPr>
      <w:r w:rsidRPr="0069435A">
        <w:rPr>
          <w:color w:val="000000"/>
        </w:rPr>
        <w:t>Результаты проведенного анализа показали, что исследуемый рынок относится к типу высококонцентрированных, конкуренция на рынке развита</w:t>
      </w:r>
      <w:r>
        <w:rPr>
          <w:color w:val="000000"/>
        </w:rPr>
        <w:t xml:space="preserve"> недостаточно</w:t>
      </w:r>
      <w:r w:rsidRPr="0069435A">
        <w:rPr>
          <w:color w:val="000000"/>
        </w:rPr>
        <w:t xml:space="preserve">. </w:t>
      </w:r>
    </w:p>
    <w:p w:rsidR="00A66C3F" w:rsidRPr="006F37F7" w:rsidRDefault="00A66C3F" w:rsidP="00A66C3F">
      <w:pPr>
        <w:autoSpaceDE w:val="0"/>
        <w:autoSpaceDN w:val="0"/>
        <w:adjustRightInd w:val="0"/>
        <w:ind w:firstLine="567"/>
        <w:jc w:val="both"/>
        <w:outlineLvl w:val="5"/>
        <w:rPr>
          <w:color w:val="000000"/>
        </w:rPr>
      </w:pPr>
      <w:r w:rsidRPr="006F37F7">
        <w:rPr>
          <w:color w:val="000000"/>
        </w:rPr>
        <w:t>К обстоятельствам, препятствующим началу деятельности хозяйствующих субъектов на анализируемом товарном рынке, относятся:</w:t>
      </w:r>
    </w:p>
    <w:p w:rsidR="00A66C3F" w:rsidRPr="006F37F7" w:rsidRDefault="00A66C3F" w:rsidP="00A66C3F">
      <w:pPr>
        <w:ind w:firstLine="567"/>
        <w:jc w:val="both"/>
        <w:rPr>
          <w:color w:val="000000"/>
        </w:rPr>
      </w:pPr>
      <w:r w:rsidRPr="006F37F7">
        <w:rPr>
          <w:color w:val="000000"/>
        </w:rPr>
        <w:t>а) экономические ограничения, в том числе:</w:t>
      </w:r>
    </w:p>
    <w:p w:rsidR="00A66C3F" w:rsidRPr="006F37F7" w:rsidRDefault="00A66C3F" w:rsidP="00A66C3F">
      <w:pPr>
        <w:ind w:firstLine="567"/>
        <w:jc w:val="both"/>
        <w:rPr>
          <w:color w:val="000000"/>
        </w:rPr>
      </w:pPr>
      <w:r w:rsidRPr="006F37F7">
        <w:rPr>
          <w:color w:val="000000"/>
        </w:rPr>
        <w:t>- необходимость осуществления значительных первоначальных капиталовложений при длительных сроках окупаемости этих вложений;</w:t>
      </w:r>
    </w:p>
    <w:p w:rsidR="00A66C3F" w:rsidRPr="006F37F7" w:rsidRDefault="00A66C3F" w:rsidP="00A66C3F">
      <w:pPr>
        <w:ind w:firstLine="567"/>
        <w:jc w:val="both"/>
        <w:rPr>
          <w:color w:val="000000"/>
        </w:rPr>
      </w:pPr>
      <w:r w:rsidRPr="006F37F7">
        <w:rPr>
          <w:color w:val="000000"/>
        </w:rPr>
        <w:t xml:space="preserve">- наличие экономически оправданного минимального объема производства, обуславливающее для хозяйствующих субъектов более высокие затраты на единицу продукции до момента достижения такого объема производства (эффект масштаба производства). </w:t>
      </w:r>
    </w:p>
    <w:p w:rsidR="00A66C3F" w:rsidRPr="006F37F7" w:rsidRDefault="00A66C3F" w:rsidP="00A66C3F">
      <w:pPr>
        <w:ind w:firstLine="567"/>
        <w:jc w:val="both"/>
        <w:rPr>
          <w:color w:val="000000"/>
        </w:rPr>
      </w:pPr>
      <w:r w:rsidRPr="006F37F7">
        <w:rPr>
          <w:color w:val="000000"/>
        </w:rPr>
        <w:t>б) административные ограничения, вводимые органами государственной власти и местного самоуправления и иными органами и организациями, наделенными правами данных органов, в том</w:t>
      </w:r>
      <w:r>
        <w:rPr>
          <w:color w:val="000000"/>
        </w:rPr>
        <w:t xml:space="preserve"> числе условия лицензирования и экологические ограничения.</w:t>
      </w:r>
    </w:p>
    <w:p w:rsidR="00A66C3F" w:rsidRDefault="00A66C3F" w:rsidP="00A66C3F">
      <w:pPr>
        <w:autoSpaceDE w:val="0"/>
        <w:autoSpaceDN w:val="0"/>
        <w:adjustRightInd w:val="0"/>
        <w:ind w:firstLine="567"/>
        <w:jc w:val="both"/>
        <w:outlineLvl w:val="0"/>
        <w:rPr>
          <w:color w:val="000000"/>
        </w:rPr>
      </w:pPr>
      <w:r>
        <w:rPr>
          <w:color w:val="000000"/>
        </w:rPr>
        <w:t>На основании проведенного исследования, Комиссия приходит к выводу</w:t>
      </w:r>
      <w:r w:rsidR="00CE6802">
        <w:rPr>
          <w:color w:val="000000"/>
        </w:rPr>
        <w:t>,</w:t>
      </w:r>
      <w:r>
        <w:rPr>
          <w:color w:val="000000"/>
        </w:rPr>
        <w:t xml:space="preserve"> что </w:t>
      </w:r>
      <w:r w:rsidRPr="00CC4803">
        <w:rPr>
          <w:color w:val="000000"/>
        </w:rPr>
        <w:t xml:space="preserve"> </w:t>
      </w:r>
      <w:r>
        <w:rPr>
          <w:color w:val="000000"/>
        </w:rPr>
        <w:t xml:space="preserve">Открытое акционерное общество «Якутская городская транспортная компания» имеет на рынке </w:t>
      </w:r>
      <w:r w:rsidR="00CE6802">
        <w:t>услуг по приему и утилизации жидких бытовых отходов (сточных вод) из помещений, не присоединенных к системам централизованной канализации</w:t>
      </w:r>
      <w:r w:rsidR="00CE6802">
        <w:rPr>
          <w:color w:val="000000"/>
        </w:rPr>
        <w:t xml:space="preserve"> </w:t>
      </w:r>
      <w:r>
        <w:rPr>
          <w:color w:val="000000"/>
        </w:rPr>
        <w:t>дол</w:t>
      </w:r>
      <w:r w:rsidR="007E418B">
        <w:rPr>
          <w:color w:val="000000"/>
        </w:rPr>
        <w:t>ю -</w:t>
      </w:r>
      <w:r>
        <w:rPr>
          <w:color w:val="000000"/>
        </w:rPr>
        <w:t xml:space="preserve"> 74,92% в</w:t>
      </w:r>
      <w:r w:rsidR="00CE6802">
        <w:rPr>
          <w:color w:val="000000"/>
        </w:rPr>
        <w:t xml:space="preserve"> географических границах ГО «Город Якутск» и ГО «Жатай».</w:t>
      </w:r>
    </w:p>
    <w:p w:rsidR="00E51281" w:rsidRDefault="00E51281" w:rsidP="00A66C3F">
      <w:pPr>
        <w:autoSpaceDE w:val="0"/>
        <w:autoSpaceDN w:val="0"/>
        <w:adjustRightInd w:val="0"/>
        <w:ind w:firstLine="567"/>
        <w:jc w:val="both"/>
        <w:outlineLvl w:val="0"/>
        <w:rPr>
          <w:color w:val="000000"/>
        </w:rPr>
      </w:pPr>
      <w:r>
        <w:rPr>
          <w:color w:val="000000"/>
        </w:rPr>
        <w:t xml:space="preserve">Таким образом, ОАО «ЯГТК» на рынке </w:t>
      </w:r>
      <w:r>
        <w:t xml:space="preserve">услуг по приему и утилизации жидких бытовых отходов (сточных вод) из помещений, не присоединенных к системам централизованной канализации подпадает под определение установленное пунктом 1 части 1 статьи 5 Закона «О защите конкуренции». </w:t>
      </w:r>
    </w:p>
    <w:p w:rsidR="00E51281" w:rsidRDefault="00E51281" w:rsidP="00E51281">
      <w:pPr>
        <w:autoSpaceDE w:val="0"/>
        <w:autoSpaceDN w:val="0"/>
        <w:adjustRightInd w:val="0"/>
        <w:ind w:firstLine="540"/>
        <w:jc w:val="both"/>
        <w:outlineLvl w:val="0"/>
        <w:rPr>
          <w:rFonts w:eastAsiaTheme="minorHAnsi"/>
          <w:lang w:eastAsia="en-US"/>
        </w:rPr>
      </w:pPr>
      <w:r>
        <w:rPr>
          <w:rFonts w:eastAsiaTheme="minorHAnsi"/>
          <w:lang w:eastAsia="en-US"/>
        </w:rPr>
        <w:t>Согласно п.1 части 1 статьи 5 Закона «О защите конкуренции»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E51281" w:rsidRDefault="00E51281" w:rsidP="00E51281">
      <w:pPr>
        <w:autoSpaceDE w:val="0"/>
        <w:autoSpaceDN w:val="0"/>
        <w:adjustRightInd w:val="0"/>
        <w:ind w:firstLine="540"/>
        <w:jc w:val="both"/>
        <w:rPr>
          <w:rFonts w:eastAsiaTheme="minorHAnsi"/>
          <w:lang w:eastAsia="en-US"/>
        </w:rPr>
      </w:pPr>
      <w:r>
        <w:rPr>
          <w:rFonts w:eastAsiaTheme="minorHAnsi"/>
          <w:lang w:eastAsia="en-US"/>
        </w:rP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E51281" w:rsidRDefault="00E51281" w:rsidP="00E51281">
      <w:pPr>
        <w:autoSpaceDE w:val="0"/>
        <w:autoSpaceDN w:val="0"/>
        <w:adjustRightInd w:val="0"/>
        <w:ind w:firstLine="540"/>
        <w:jc w:val="both"/>
        <w:rPr>
          <w:rFonts w:eastAsiaTheme="minorHAnsi"/>
          <w:lang w:eastAsia="en-US"/>
        </w:rPr>
      </w:pPr>
      <w:r>
        <w:rPr>
          <w:rFonts w:eastAsiaTheme="minorHAnsi"/>
          <w:lang w:eastAsia="en-US"/>
        </w:rPr>
        <w:t>При рассмотрении настоящего дела установлено, что ОАО «ЯГТК» оказывает решающее влияние на общие условия обращения товара и другим хозяйствующим субъектам доступ на товарный рынок затруднен.</w:t>
      </w:r>
    </w:p>
    <w:p w:rsidR="00356E28" w:rsidRDefault="00356E28" w:rsidP="00356E28">
      <w:pPr>
        <w:autoSpaceDE w:val="0"/>
        <w:autoSpaceDN w:val="0"/>
        <w:adjustRightInd w:val="0"/>
        <w:ind w:firstLine="540"/>
        <w:jc w:val="both"/>
        <w:rPr>
          <w:rFonts w:eastAsiaTheme="minorHAnsi"/>
          <w:lang w:eastAsia="en-US"/>
        </w:rPr>
      </w:pPr>
      <w:r>
        <w:rPr>
          <w:rFonts w:eastAsiaTheme="minorHAnsi"/>
          <w:lang w:eastAsia="en-US"/>
        </w:rPr>
        <w:t>Таким образом, ОАО «ЯГТК» отвечает критериям</w:t>
      </w:r>
      <w:r w:rsidR="00DB3F2A">
        <w:rPr>
          <w:rFonts w:eastAsiaTheme="minorHAnsi"/>
          <w:lang w:eastAsia="en-US"/>
        </w:rPr>
        <w:t>,</w:t>
      </w:r>
      <w:r>
        <w:rPr>
          <w:rFonts w:eastAsiaTheme="minorHAnsi"/>
          <w:lang w:eastAsia="en-US"/>
        </w:rPr>
        <w:t xml:space="preserve"> установленным в п. 3.29.  Приказ</w:t>
      </w:r>
      <w:r w:rsidR="00990B00">
        <w:rPr>
          <w:rFonts w:eastAsiaTheme="minorHAnsi"/>
          <w:lang w:eastAsia="en-US"/>
        </w:rPr>
        <w:t>а</w:t>
      </w:r>
      <w:r>
        <w:rPr>
          <w:rFonts w:eastAsiaTheme="minorHAnsi"/>
          <w:lang w:eastAsia="en-US"/>
        </w:rPr>
        <w:t xml:space="preserve"> ФАС России от 25.05.2012 N 345 "Административного регламента Федеральной </w:t>
      </w:r>
      <w:r>
        <w:rPr>
          <w:rFonts w:eastAsiaTheme="minorHAnsi"/>
          <w:lang w:eastAsia="en-US"/>
        </w:rPr>
        <w:lastRenderedPageBreak/>
        <w:t xml:space="preserve">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w:t>
      </w:r>
    </w:p>
    <w:p w:rsidR="00356E28" w:rsidRDefault="00356E28" w:rsidP="00356E28">
      <w:pPr>
        <w:autoSpaceDE w:val="0"/>
        <w:autoSpaceDN w:val="0"/>
        <w:adjustRightInd w:val="0"/>
        <w:ind w:firstLine="540"/>
        <w:jc w:val="both"/>
        <w:rPr>
          <w:rFonts w:eastAsiaTheme="minorHAnsi"/>
          <w:lang w:eastAsia="en-US"/>
        </w:rPr>
      </w:pPr>
      <w:r>
        <w:rPr>
          <w:rFonts w:eastAsiaTheme="minorHAnsi"/>
          <w:lang w:eastAsia="en-US"/>
        </w:rPr>
        <w:t xml:space="preserve">Критерием принятия решения комиссией об установлении доминирующего положения хозяйствующего субъекта (группы лиц) или нескольких хозяйствующих субъектов (групп лиц) на рынке определенного товара является его (их) положение на рынке, соответствующее условиям, указанным </w:t>
      </w:r>
      <w:r w:rsidRPr="00990B00">
        <w:rPr>
          <w:rFonts w:eastAsiaTheme="minorHAnsi"/>
          <w:lang w:eastAsia="en-US"/>
        </w:rPr>
        <w:t xml:space="preserve">в </w:t>
      </w:r>
      <w:hyperlink r:id="rId13" w:history="1">
        <w:r w:rsidRPr="00990B00">
          <w:rPr>
            <w:rFonts w:eastAsiaTheme="minorHAnsi"/>
            <w:lang w:eastAsia="en-US"/>
          </w:rPr>
          <w:t>статье 5</w:t>
        </w:r>
      </w:hyperlink>
      <w:r>
        <w:rPr>
          <w:rFonts w:eastAsiaTheme="minorHAnsi"/>
          <w:lang w:eastAsia="en-US"/>
        </w:rPr>
        <w:t xml:space="preserve"> Закона о защите конкуренции.</w:t>
      </w:r>
    </w:p>
    <w:p w:rsidR="00356E28" w:rsidRDefault="00356E28" w:rsidP="00E51281">
      <w:pPr>
        <w:autoSpaceDE w:val="0"/>
        <w:autoSpaceDN w:val="0"/>
        <w:adjustRightInd w:val="0"/>
        <w:ind w:firstLine="540"/>
        <w:jc w:val="both"/>
        <w:rPr>
          <w:rFonts w:eastAsiaTheme="minorHAnsi"/>
          <w:lang w:eastAsia="en-US"/>
        </w:rPr>
      </w:pPr>
      <w:r>
        <w:rPr>
          <w:rFonts w:eastAsiaTheme="minorHAnsi"/>
          <w:lang w:eastAsia="en-US"/>
        </w:rPr>
        <w:t>Аналитический отчет утвержден руководителем Управления Федеральной антимонопольной службы по Республике Саха (Якутия) Игнатьевы Ю.А. 23</w:t>
      </w:r>
      <w:r w:rsidR="008A68D4">
        <w:rPr>
          <w:rFonts w:eastAsiaTheme="minorHAnsi"/>
          <w:lang w:eastAsia="en-US"/>
        </w:rPr>
        <w:t xml:space="preserve"> </w:t>
      </w:r>
      <w:r>
        <w:rPr>
          <w:rFonts w:eastAsiaTheme="minorHAnsi"/>
          <w:lang w:eastAsia="en-US"/>
        </w:rPr>
        <w:t xml:space="preserve">апреля 2013г. </w:t>
      </w:r>
    </w:p>
    <w:p w:rsidR="00DA296F" w:rsidRDefault="00DA296F" w:rsidP="00DA296F">
      <w:pPr>
        <w:autoSpaceDE w:val="0"/>
        <w:autoSpaceDN w:val="0"/>
        <w:adjustRightInd w:val="0"/>
        <w:ind w:firstLine="540"/>
        <w:jc w:val="both"/>
        <w:rPr>
          <w:rFonts w:eastAsiaTheme="minorHAnsi"/>
          <w:lang w:eastAsia="en-US"/>
        </w:rPr>
      </w:pPr>
      <w:r>
        <w:rPr>
          <w:color w:val="000000"/>
        </w:rPr>
        <w:t xml:space="preserve">Пунктом 4 части 1 статьи 10 Закона О защите конкуренции хозяйствующим субъектам занимающим доминирующее положение установлен запрет на осуществление действий </w:t>
      </w:r>
      <w:r>
        <w:rPr>
          <w:rFonts w:eastAsiaTheme="minorHAnsi"/>
          <w:lang w:eastAsia="en-US"/>
        </w:rPr>
        <w:t>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C01B4C" w:rsidRDefault="00C01B4C" w:rsidP="00C01B4C">
      <w:pPr>
        <w:autoSpaceDE w:val="0"/>
        <w:autoSpaceDN w:val="0"/>
        <w:adjustRightInd w:val="0"/>
        <w:ind w:firstLine="540"/>
        <w:jc w:val="both"/>
        <w:rPr>
          <w:rFonts w:eastAsiaTheme="minorHAnsi"/>
          <w:lang w:eastAsia="en-US"/>
        </w:rPr>
      </w:pPr>
      <w:r>
        <w:rPr>
          <w:rFonts w:eastAsiaTheme="minorHAnsi"/>
          <w:lang w:eastAsia="en-US"/>
        </w:rPr>
        <w:t>Согласно пункту 1 статьи 4 Закона «О защите конкуренции» под товаром понимается объект гражданских прав (в том числе работа, услуга, включая финансовую услугу), предназначенный для продажи, обмена или иного введения в оборот.</w:t>
      </w:r>
    </w:p>
    <w:p w:rsidR="00C01B4C" w:rsidRDefault="00C01B4C" w:rsidP="00C01B4C">
      <w:pPr>
        <w:ind w:firstLine="567"/>
        <w:contextualSpacing/>
        <w:jc w:val="both"/>
      </w:pPr>
      <w:r>
        <w:t>Таким образом</w:t>
      </w:r>
      <w:r w:rsidR="008605F0">
        <w:t>,</w:t>
      </w:r>
      <w:r>
        <w:t xml:space="preserve"> услуги по приему и утилизации жидких бытовых отходов </w:t>
      </w:r>
      <w:r w:rsidR="008605F0">
        <w:t xml:space="preserve">предоставляемые </w:t>
      </w:r>
      <w:r>
        <w:t>ОАО «ЯГТК»</w:t>
      </w:r>
      <w:r w:rsidR="008605F0">
        <w:t xml:space="preserve"> по договорам </w:t>
      </w:r>
      <w:r>
        <w:t xml:space="preserve">ООО УК «ЖКХ Стерх» от 01.07.2012 №74, ООО УК «ЖКХ Луч» от 01.07.2012 №73, ООО «Промстройпроект» от 01.07.2012г. №72, ООО «СеверСтарСервис» от 01.11.2012г. №89, ООО УК ЖКХ «Якутское» от 01.11.2012 г. №86, ООО УК «ЖКХ Чорон» от 01.11.2012 №87, ООО УК «ЖКХ Орион» от 01.11.2012г. №88 </w:t>
      </w:r>
      <w:r w:rsidR="008605F0">
        <w:t xml:space="preserve"> будут рассматриваться в контексте ст. 4 Закона «О защите конкуренции» в качестве товара. </w:t>
      </w:r>
    </w:p>
    <w:p w:rsidR="00C01B4C" w:rsidRDefault="008605F0" w:rsidP="00DA296F">
      <w:pPr>
        <w:autoSpaceDE w:val="0"/>
        <w:autoSpaceDN w:val="0"/>
        <w:adjustRightInd w:val="0"/>
        <w:ind w:firstLine="540"/>
        <w:jc w:val="both"/>
        <w:rPr>
          <w:rFonts w:eastAsiaTheme="minorHAnsi"/>
          <w:lang w:eastAsia="en-US"/>
        </w:rPr>
      </w:pPr>
      <w:r>
        <w:rPr>
          <w:rFonts w:eastAsiaTheme="minorHAnsi"/>
          <w:lang w:eastAsia="en-US"/>
        </w:rPr>
        <w:t>Материалами дела подтверждается, что услуги по приему и утилизации жидких бытовых отходов 5 декабря 2012г. ОАО «Якутская городская транспортная компания» были необоснованно прекращены. Учитывая, климатические особенности</w:t>
      </w:r>
      <w:r w:rsidR="008A68D4">
        <w:rPr>
          <w:rFonts w:eastAsiaTheme="minorHAnsi"/>
          <w:lang w:eastAsia="en-US"/>
        </w:rPr>
        <w:t xml:space="preserve"> региона (декабрь месяц)</w:t>
      </w:r>
      <w:r>
        <w:rPr>
          <w:rFonts w:eastAsiaTheme="minorHAnsi"/>
          <w:lang w:eastAsia="en-US"/>
        </w:rPr>
        <w:t xml:space="preserve">, специфику и характер предоставляемых услуг у заявителей не имелось возможности обратиться к иным хозяйствующим субъектам, предоставляющим услуги по приему и утилизации жидких бытовых отходов в географических границах ГО «Якутск» и ГО «Жатай». </w:t>
      </w:r>
    </w:p>
    <w:p w:rsidR="008A68D4" w:rsidRDefault="008A68D4" w:rsidP="00DA296F">
      <w:pPr>
        <w:autoSpaceDE w:val="0"/>
        <w:autoSpaceDN w:val="0"/>
        <w:adjustRightInd w:val="0"/>
        <w:ind w:firstLine="540"/>
        <w:jc w:val="both"/>
        <w:rPr>
          <w:rFonts w:eastAsiaTheme="minorHAnsi"/>
          <w:lang w:eastAsia="en-US"/>
        </w:rPr>
      </w:pPr>
      <w:r>
        <w:rPr>
          <w:rFonts w:eastAsiaTheme="minorHAnsi"/>
          <w:lang w:eastAsia="en-US"/>
        </w:rPr>
        <w:t xml:space="preserve">Таким образом, действия ОАО «ЯГТК» подпадают под определение – злоупотребление  доминирующим положением на рынке по приему и утилизации жидких бытовых отходов. </w:t>
      </w:r>
    </w:p>
    <w:p w:rsidR="00356E28" w:rsidRDefault="008A68D4" w:rsidP="00A67AD2">
      <w:pPr>
        <w:ind w:firstLine="567"/>
        <w:contextualSpacing/>
        <w:jc w:val="both"/>
      </w:pPr>
      <w:r>
        <w:rPr>
          <w:rFonts w:eastAsiaTheme="minorHAnsi"/>
          <w:lang w:eastAsia="en-US"/>
        </w:rPr>
        <w:t xml:space="preserve">На основании изложенного, </w:t>
      </w:r>
      <w:r w:rsidR="00A67AD2">
        <w:t>Комиссия приходит к выводу</w:t>
      </w:r>
      <w:r w:rsidR="00990B00">
        <w:t>,</w:t>
      </w:r>
      <w:r w:rsidR="00A67AD2">
        <w:t xml:space="preserve"> что ОАО «Я</w:t>
      </w:r>
      <w:r w:rsidR="00990B00">
        <w:t>кутская городская транспортная компания</w:t>
      </w:r>
      <w:r w:rsidR="00A67AD2">
        <w:t xml:space="preserve">» 05.12.2013г. необоснованно прекратив прием </w:t>
      </w:r>
      <w:r>
        <w:t xml:space="preserve">и утилизацию </w:t>
      </w:r>
      <w:r w:rsidR="00A67AD2">
        <w:t xml:space="preserve">жидких бытовых отходов </w:t>
      </w:r>
      <w:r>
        <w:t xml:space="preserve">на </w:t>
      </w:r>
      <w:r w:rsidR="00A67AD2">
        <w:t xml:space="preserve">сливной станции </w:t>
      </w:r>
      <w:r w:rsidR="00A67AD2" w:rsidRPr="009249C0">
        <w:t>ООО «СеверСтарСервис»</w:t>
      </w:r>
      <w:r w:rsidR="00A67AD2">
        <w:t xml:space="preserve">, </w:t>
      </w:r>
      <w:r w:rsidR="00A67AD2" w:rsidRPr="009249C0">
        <w:t>ООО УК «ЖКХ Стерх»</w:t>
      </w:r>
      <w:r w:rsidR="00A67AD2">
        <w:t xml:space="preserve">, </w:t>
      </w:r>
      <w:r w:rsidR="00A67AD2" w:rsidRPr="009249C0">
        <w:t>ООО УК «ЖКХ Луч»</w:t>
      </w:r>
      <w:r w:rsidR="00A67AD2">
        <w:t xml:space="preserve">, ООО </w:t>
      </w:r>
      <w:r w:rsidR="00A67AD2" w:rsidRPr="009249C0">
        <w:t>«Промстройпроект»</w:t>
      </w:r>
      <w:r w:rsidR="00A67AD2">
        <w:t xml:space="preserve">, </w:t>
      </w:r>
      <w:r w:rsidR="00A67AD2" w:rsidRPr="009249C0">
        <w:t>ООО УК «ЖКХ Якутское»</w:t>
      </w:r>
      <w:r w:rsidR="00A67AD2">
        <w:t xml:space="preserve">, </w:t>
      </w:r>
      <w:r w:rsidR="00A67AD2" w:rsidRPr="009249C0">
        <w:t>ООО УК «ЖКХ Орион»</w:t>
      </w:r>
      <w:r w:rsidR="00A67AD2">
        <w:t xml:space="preserve">, </w:t>
      </w:r>
      <w:r w:rsidR="00A67AD2" w:rsidRPr="009249C0">
        <w:t>ООО УК «ЖКХ Чорон</w:t>
      </w:r>
      <w:r w:rsidR="00A67AD2">
        <w:t>»</w:t>
      </w:r>
      <w:r w:rsidR="00990B00">
        <w:t>,</w:t>
      </w:r>
      <w:r w:rsidR="00A67AD2">
        <w:t xml:space="preserve"> при наличии технологической возможности приема </w:t>
      </w:r>
      <w:r w:rsidR="008605F0">
        <w:t xml:space="preserve">жидких бытовых отходов и </w:t>
      </w:r>
      <w:r w:rsidR="00A67AD2">
        <w:t xml:space="preserve"> при наличии спроса на этот товар со стороны заявителей,</w:t>
      </w:r>
      <w:r w:rsidR="00476F07">
        <w:t xml:space="preserve"> ущемил их интересы, тем самым </w:t>
      </w:r>
      <w:r w:rsidR="00A67AD2">
        <w:t>нарушил пункт 4 части 1 статьи 10 Закона «О защите конкуренции»</w:t>
      </w:r>
      <w:r w:rsidR="00476F07">
        <w:t>.</w:t>
      </w:r>
      <w:r w:rsidR="00356E28">
        <w:t xml:space="preserve"> </w:t>
      </w:r>
    </w:p>
    <w:p w:rsidR="00A67AD2" w:rsidRPr="007C47ED" w:rsidRDefault="00A67AD2" w:rsidP="00A67AD2">
      <w:pPr>
        <w:spacing w:before="120"/>
        <w:ind w:firstLine="567"/>
        <w:jc w:val="both"/>
      </w:pPr>
      <w:r>
        <w:lastRenderedPageBreak/>
        <w:t>На основании изложенного Комиссия, р</w:t>
      </w:r>
      <w:r w:rsidRPr="007C47ED">
        <w:t>уководствуясь статьей 23, частью 1 статьи 39, частями 1 – 4 статьи 41, частью 1 статьи 49 Федерального закона от 26.07.2006 № 135-ФЗ “О защите конкуренции”,</w:t>
      </w:r>
    </w:p>
    <w:p w:rsidR="00A67AD2" w:rsidRDefault="00A67AD2" w:rsidP="00A67AD2">
      <w:pPr>
        <w:jc w:val="center"/>
      </w:pPr>
      <w:r w:rsidRPr="007C47ED">
        <w:t>РЕШИЛА:</w:t>
      </w:r>
    </w:p>
    <w:p w:rsidR="00497A82" w:rsidRDefault="00497A82" w:rsidP="00A67AD2">
      <w:pPr>
        <w:jc w:val="center"/>
      </w:pPr>
    </w:p>
    <w:p w:rsidR="00A67AD2" w:rsidRPr="00DD2A50" w:rsidRDefault="00A67AD2" w:rsidP="00A67AD2">
      <w:pPr>
        <w:pStyle w:val="a3"/>
        <w:numPr>
          <w:ilvl w:val="0"/>
          <w:numId w:val="32"/>
        </w:numPr>
        <w:tabs>
          <w:tab w:val="left" w:pos="0"/>
        </w:tabs>
        <w:spacing w:after="200" w:line="276" w:lineRule="auto"/>
        <w:jc w:val="both"/>
        <w:rPr>
          <w:lang w:eastAsia="en-US"/>
        </w:rPr>
      </w:pPr>
      <w:r w:rsidRPr="00354764">
        <w:t xml:space="preserve">Признать </w:t>
      </w:r>
      <w:r>
        <w:t xml:space="preserve">Открытое акционерное общество «Якутская городская транспортная компания» занимающим доминирующее положение на </w:t>
      </w:r>
      <w:r>
        <w:rPr>
          <w:color w:val="000000"/>
        </w:rPr>
        <w:t xml:space="preserve">рынке </w:t>
      </w:r>
      <w:r>
        <w:t>услуг по приему и утилизации жидких бытовых отходов (сточных вод) из помещений, не присоединенных к системам централизованной канализации</w:t>
      </w:r>
      <w:r>
        <w:rPr>
          <w:color w:val="000000"/>
        </w:rPr>
        <w:t xml:space="preserve"> с долей 74,92% в географических границах ГО «Город Якутск» и ГО «Жатай»</w:t>
      </w:r>
      <w:r w:rsidR="00DD2A50">
        <w:rPr>
          <w:color w:val="000000"/>
        </w:rPr>
        <w:t>.</w:t>
      </w:r>
    </w:p>
    <w:p w:rsidR="00DD2A50" w:rsidRDefault="00DD2A50" w:rsidP="00A67AD2">
      <w:pPr>
        <w:pStyle w:val="a3"/>
        <w:numPr>
          <w:ilvl w:val="0"/>
          <w:numId w:val="32"/>
        </w:numPr>
        <w:tabs>
          <w:tab w:val="left" w:pos="0"/>
        </w:tabs>
        <w:spacing w:after="200" w:line="276" w:lineRule="auto"/>
        <w:jc w:val="both"/>
        <w:rPr>
          <w:lang w:eastAsia="en-US"/>
        </w:rPr>
      </w:pPr>
      <w:r>
        <w:rPr>
          <w:color w:val="000000"/>
        </w:rPr>
        <w:t xml:space="preserve">Признать </w:t>
      </w:r>
      <w:r>
        <w:t>Открытое акционерное общество «Якутская городская транспортная компания» нарушившим пункт 4 части 1 статьи 10 Закона «О защите конкуренции».</w:t>
      </w:r>
    </w:p>
    <w:p w:rsidR="00DD2A50" w:rsidRDefault="00DD2A50" w:rsidP="00A67AD2">
      <w:pPr>
        <w:pStyle w:val="a3"/>
        <w:numPr>
          <w:ilvl w:val="0"/>
          <w:numId w:val="32"/>
        </w:numPr>
        <w:tabs>
          <w:tab w:val="left" w:pos="0"/>
        </w:tabs>
        <w:spacing w:after="200" w:line="276" w:lineRule="auto"/>
        <w:jc w:val="both"/>
        <w:rPr>
          <w:lang w:eastAsia="en-US"/>
        </w:rPr>
      </w:pPr>
      <w:r>
        <w:t xml:space="preserve">Передать материалы дела должностному лицу для решения вопроса о возбуждении </w:t>
      </w:r>
      <w:r w:rsidR="00497A82">
        <w:t>дела об административном правонарушении предусмотренном статьей 14.31 Кодекса об административных правонарушениях Российской Федерации.</w:t>
      </w:r>
      <w:r>
        <w:t xml:space="preserve"> </w:t>
      </w:r>
    </w:p>
    <w:p w:rsidR="00A67AD2" w:rsidRDefault="00A67AD2" w:rsidP="00A67AD2">
      <w:pPr>
        <w:pStyle w:val="a3"/>
        <w:jc w:val="both"/>
      </w:pPr>
    </w:p>
    <w:p w:rsidR="00DD2A50" w:rsidRDefault="00DD2A50" w:rsidP="00A67AD2">
      <w:pPr>
        <w:pStyle w:val="a3"/>
        <w:jc w:val="both"/>
      </w:pPr>
    </w:p>
    <w:p w:rsidR="00A67AD2" w:rsidRPr="00BF29B9" w:rsidRDefault="00A67AD2" w:rsidP="00A67AD2">
      <w:pPr>
        <w:pStyle w:val="a3"/>
        <w:jc w:val="both"/>
      </w:pPr>
      <w:r w:rsidRPr="00BF29B9">
        <w:t>Решение может быть обжаловано в течение трех месяцев со дня его принятия в арбитражн</w:t>
      </w:r>
      <w:r w:rsidR="000A4E0F">
        <w:t xml:space="preserve"> </w:t>
      </w:r>
      <w:r w:rsidRPr="00BF29B9">
        <w:t>ый суд.</w:t>
      </w:r>
    </w:p>
    <w:p w:rsidR="00A67AD2" w:rsidRDefault="00A67AD2" w:rsidP="00A67AD2">
      <w:pPr>
        <w:jc w:val="both"/>
      </w:pPr>
    </w:p>
    <w:p w:rsidR="00A67AD2" w:rsidRDefault="00A67AD2" w:rsidP="00A67AD2">
      <w:pPr>
        <w:jc w:val="both"/>
      </w:pPr>
    </w:p>
    <w:p w:rsidR="00A67AD2" w:rsidRDefault="00A67AD2" w:rsidP="00A67AD2">
      <w:pPr>
        <w:jc w:val="both"/>
      </w:pPr>
      <w:r>
        <w:t xml:space="preserve">Председатель комиссии:                                                                           </w:t>
      </w:r>
      <w:r w:rsidR="00DD2A50">
        <w:t xml:space="preserve"> </w:t>
      </w:r>
      <w:r>
        <w:t xml:space="preserve">       </w:t>
      </w:r>
      <w:r w:rsidR="00DD2A50">
        <w:t xml:space="preserve">     </w:t>
      </w:r>
      <w:r>
        <w:t xml:space="preserve">  О.А.Ярыгина</w:t>
      </w:r>
    </w:p>
    <w:p w:rsidR="00A67AD2" w:rsidRDefault="00A67AD2" w:rsidP="00A67AD2">
      <w:pPr>
        <w:jc w:val="both"/>
      </w:pPr>
    </w:p>
    <w:p w:rsidR="00DD2A50" w:rsidRDefault="00DD2A50" w:rsidP="00A67AD2">
      <w:pPr>
        <w:jc w:val="both"/>
      </w:pPr>
    </w:p>
    <w:p w:rsidR="00DD2A50" w:rsidRDefault="00DD2A50" w:rsidP="00A67AD2">
      <w:pPr>
        <w:jc w:val="both"/>
      </w:pPr>
    </w:p>
    <w:p w:rsidR="00A67AD2" w:rsidRDefault="00A67AD2" w:rsidP="00A67AD2">
      <w:pPr>
        <w:jc w:val="both"/>
      </w:pPr>
      <w:r>
        <w:t xml:space="preserve">Члены комиссии: </w:t>
      </w:r>
      <w:r w:rsidR="00DD2A50">
        <w:t xml:space="preserve">  </w:t>
      </w:r>
      <w:r>
        <w:t xml:space="preserve">                                                                                                 </w:t>
      </w:r>
      <w:r w:rsidR="00DD2A50">
        <w:t xml:space="preserve">    </w:t>
      </w:r>
      <w:r>
        <w:t>Н.С.Дураева</w:t>
      </w:r>
    </w:p>
    <w:p w:rsidR="00A67AD2" w:rsidRDefault="00A67AD2" w:rsidP="00A67AD2">
      <w:pPr>
        <w:jc w:val="right"/>
      </w:pPr>
    </w:p>
    <w:p w:rsidR="00DD2A50" w:rsidRDefault="00DD2A50" w:rsidP="00A67AD2">
      <w:pPr>
        <w:jc w:val="right"/>
      </w:pPr>
    </w:p>
    <w:p w:rsidR="00A67AD2" w:rsidRDefault="00DD2A50" w:rsidP="00A67AD2">
      <w:pPr>
        <w:jc w:val="right"/>
      </w:pPr>
      <w:r>
        <w:t>М.Н.Мохначевская</w:t>
      </w:r>
      <w:r w:rsidR="00A67AD2">
        <w:t xml:space="preserve"> </w:t>
      </w:r>
    </w:p>
    <w:sectPr w:rsidR="00A67AD2" w:rsidSect="00220CFA">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354" w:rsidRDefault="00341354" w:rsidP="00DA296F">
      <w:r>
        <w:separator/>
      </w:r>
    </w:p>
  </w:endnote>
  <w:endnote w:type="continuationSeparator" w:id="1">
    <w:p w:rsidR="00341354" w:rsidRDefault="00341354" w:rsidP="00DA29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35532"/>
      <w:docPartObj>
        <w:docPartGallery w:val="Page Numbers (Bottom of Page)"/>
        <w:docPartUnique/>
      </w:docPartObj>
    </w:sdtPr>
    <w:sdtContent>
      <w:p w:rsidR="008A68D4" w:rsidRDefault="0083241F">
        <w:pPr>
          <w:pStyle w:val="ab"/>
          <w:jc w:val="right"/>
        </w:pPr>
        <w:fldSimple w:instr=" PAGE   \* MERGEFORMAT ">
          <w:r w:rsidR="004174B3">
            <w:rPr>
              <w:noProof/>
            </w:rPr>
            <w:t>24</w:t>
          </w:r>
        </w:fldSimple>
      </w:p>
    </w:sdtContent>
  </w:sdt>
  <w:p w:rsidR="008A68D4" w:rsidRDefault="008A68D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354" w:rsidRDefault="00341354" w:rsidP="00DA296F">
      <w:r>
        <w:separator/>
      </w:r>
    </w:p>
  </w:footnote>
  <w:footnote w:type="continuationSeparator" w:id="1">
    <w:p w:rsidR="00341354" w:rsidRDefault="00341354" w:rsidP="00DA29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0C02"/>
    <w:multiLevelType w:val="hybridMultilevel"/>
    <w:tmpl w:val="C1FC68B8"/>
    <w:lvl w:ilvl="0" w:tplc="CB983578">
      <w:start w:val="8"/>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3420A9F"/>
    <w:multiLevelType w:val="multilevel"/>
    <w:tmpl w:val="6C8CB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151F1"/>
    <w:multiLevelType w:val="hybridMultilevel"/>
    <w:tmpl w:val="A4E2EC94"/>
    <w:lvl w:ilvl="0" w:tplc="20002C1C">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nsid w:val="23C7518A"/>
    <w:multiLevelType w:val="hybridMultilevel"/>
    <w:tmpl w:val="E5E05EAC"/>
    <w:lvl w:ilvl="0" w:tplc="7E3E97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5DC105C"/>
    <w:multiLevelType w:val="hybridMultilevel"/>
    <w:tmpl w:val="A0AA1768"/>
    <w:lvl w:ilvl="0" w:tplc="5E600CC8">
      <w:start w:val="1"/>
      <w:numFmt w:val="decimal"/>
      <w:lvlText w:val="%1)"/>
      <w:lvlJc w:val="left"/>
      <w:pPr>
        <w:ind w:left="2066" w:hanging="1215"/>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71F1307"/>
    <w:multiLevelType w:val="hybridMultilevel"/>
    <w:tmpl w:val="1BF04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1A1C88"/>
    <w:multiLevelType w:val="multilevel"/>
    <w:tmpl w:val="8EA61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562AFF"/>
    <w:multiLevelType w:val="hybridMultilevel"/>
    <w:tmpl w:val="04BCFA22"/>
    <w:lvl w:ilvl="0" w:tplc="982C65B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9C811CC"/>
    <w:multiLevelType w:val="hybridMultilevel"/>
    <w:tmpl w:val="31143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D05F8A"/>
    <w:multiLevelType w:val="hybridMultilevel"/>
    <w:tmpl w:val="83862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892208"/>
    <w:multiLevelType w:val="multilevel"/>
    <w:tmpl w:val="6EE6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951620"/>
    <w:multiLevelType w:val="hybridMultilevel"/>
    <w:tmpl w:val="B7501C44"/>
    <w:lvl w:ilvl="0" w:tplc="7632C3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1DE5FA9"/>
    <w:multiLevelType w:val="hybridMultilevel"/>
    <w:tmpl w:val="5E963620"/>
    <w:lvl w:ilvl="0" w:tplc="940AA68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40446F0"/>
    <w:multiLevelType w:val="hybridMultilevel"/>
    <w:tmpl w:val="0FC2CDBA"/>
    <w:lvl w:ilvl="0" w:tplc="E77898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48C189C"/>
    <w:multiLevelType w:val="hybridMultilevel"/>
    <w:tmpl w:val="880E1CFC"/>
    <w:lvl w:ilvl="0" w:tplc="78A26BD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60250E"/>
    <w:multiLevelType w:val="hybridMultilevel"/>
    <w:tmpl w:val="C1404722"/>
    <w:lvl w:ilvl="0" w:tplc="8C7634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ADD61E4"/>
    <w:multiLevelType w:val="hybridMultilevel"/>
    <w:tmpl w:val="5DE48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AD25E1"/>
    <w:multiLevelType w:val="hybridMultilevel"/>
    <w:tmpl w:val="96F83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B33752"/>
    <w:multiLevelType w:val="hybridMultilevel"/>
    <w:tmpl w:val="A3C6511E"/>
    <w:lvl w:ilvl="0" w:tplc="8DA6B2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DFF7C87"/>
    <w:multiLevelType w:val="hybridMultilevel"/>
    <w:tmpl w:val="002C090A"/>
    <w:lvl w:ilvl="0" w:tplc="3C005F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00A6261"/>
    <w:multiLevelType w:val="hybridMultilevel"/>
    <w:tmpl w:val="BDBC80D6"/>
    <w:lvl w:ilvl="0" w:tplc="20002C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9182CD5"/>
    <w:multiLevelType w:val="hybridMultilevel"/>
    <w:tmpl w:val="29420D36"/>
    <w:lvl w:ilvl="0" w:tplc="D316AC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98B0495"/>
    <w:multiLevelType w:val="hybridMultilevel"/>
    <w:tmpl w:val="E1AE8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F245D2"/>
    <w:multiLevelType w:val="hybridMultilevel"/>
    <w:tmpl w:val="7F52D7E6"/>
    <w:lvl w:ilvl="0" w:tplc="04190017">
      <w:start w:val="1"/>
      <w:numFmt w:val="lowerLett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B5506F7"/>
    <w:multiLevelType w:val="hybridMultilevel"/>
    <w:tmpl w:val="CEAA0E76"/>
    <w:lvl w:ilvl="0" w:tplc="4CDE77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5DC219AB"/>
    <w:multiLevelType w:val="multilevel"/>
    <w:tmpl w:val="FA8A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9C1020"/>
    <w:multiLevelType w:val="hybridMultilevel"/>
    <w:tmpl w:val="0A76AE44"/>
    <w:lvl w:ilvl="0" w:tplc="8E82B97A">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D21A2B"/>
    <w:multiLevelType w:val="multilevel"/>
    <w:tmpl w:val="539CD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F61138"/>
    <w:multiLevelType w:val="hybridMultilevel"/>
    <w:tmpl w:val="3006E1EC"/>
    <w:lvl w:ilvl="0" w:tplc="AFD6464C">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FD043A6"/>
    <w:multiLevelType w:val="hybridMultilevel"/>
    <w:tmpl w:val="642E8D52"/>
    <w:lvl w:ilvl="0" w:tplc="683C30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70B35BF8"/>
    <w:multiLevelType w:val="hybridMultilevel"/>
    <w:tmpl w:val="3200B1B8"/>
    <w:lvl w:ilvl="0" w:tplc="4D0AC8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74663675"/>
    <w:multiLevelType w:val="hybridMultilevel"/>
    <w:tmpl w:val="F8D8254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2"/>
  </w:num>
  <w:num w:numId="3">
    <w:abstractNumId w:val="14"/>
  </w:num>
  <w:num w:numId="4">
    <w:abstractNumId w:val="20"/>
  </w:num>
  <w:num w:numId="5">
    <w:abstractNumId w:val="2"/>
  </w:num>
  <w:num w:numId="6">
    <w:abstractNumId w:val="16"/>
  </w:num>
  <w:num w:numId="7">
    <w:abstractNumId w:val="9"/>
  </w:num>
  <w:num w:numId="8">
    <w:abstractNumId w:val="5"/>
  </w:num>
  <w:num w:numId="9">
    <w:abstractNumId w:val="26"/>
  </w:num>
  <w:num w:numId="10">
    <w:abstractNumId w:val="0"/>
  </w:num>
  <w:num w:numId="11">
    <w:abstractNumId w:val="17"/>
  </w:num>
  <w:num w:numId="12">
    <w:abstractNumId w:val="18"/>
  </w:num>
  <w:num w:numId="13">
    <w:abstractNumId w:val="21"/>
  </w:num>
  <w:num w:numId="14">
    <w:abstractNumId w:val="25"/>
  </w:num>
  <w:num w:numId="15">
    <w:abstractNumId w:val="24"/>
  </w:num>
  <w:num w:numId="16">
    <w:abstractNumId w:val="12"/>
  </w:num>
  <w:num w:numId="17">
    <w:abstractNumId w:val="23"/>
  </w:num>
  <w:num w:numId="18">
    <w:abstractNumId w:val="13"/>
  </w:num>
  <w:num w:numId="19">
    <w:abstractNumId w:val="19"/>
  </w:num>
  <w:num w:numId="20">
    <w:abstractNumId w:val="29"/>
  </w:num>
  <w:num w:numId="21">
    <w:abstractNumId w:val="6"/>
  </w:num>
  <w:num w:numId="22">
    <w:abstractNumId w:val="1"/>
  </w:num>
  <w:num w:numId="23">
    <w:abstractNumId w:val="10"/>
  </w:num>
  <w:num w:numId="24">
    <w:abstractNumId w:val="27"/>
  </w:num>
  <w:num w:numId="25">
    <w:abstractNumId w:val="4"/>
  </w:num>
  <w:num w:numId="26">
    <w:abstractNumId w:val="15"/>
  </w:num>
  <w:num w:numId="27">
    <w:abstractNumId w:val="30"/>
  </w:num>
  <w:num w:numId="28">
    <w:abstractNumId w:val="3"/>
  </w:num>
  <w:num w:numId="29">
    <w:abstractNumId w:val="7"/>
  </w:num>
  <w:num w:numId="30">
    <w:abstractNumId w:val="31"/>
  </w:num>
  <w:num w:numId="31">
    <w:abstractNumId w:val="28"/>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74AB6"/>
    <w:rsid w:val="000A4B41"/>
    <w:rsid w:val="000A4E0F"/>
    <w:rsid w:val="000A5989"/>
    <w:rsid w:val="000A6C18"/>
    <w:rsid w:val="001319C8"/>
    <w:rsid w:val="001865F7"/>
    <w:rsid w:val="001A6137"/>
    <w:rsid w:val="001A7931"/>
    <w:rsid w:val="001B426A"/>
    <w:rsid w:val="001B4FCB"/>
    <w:rsid w:val="001D553C"/>
    <w:rsid w:val="00220CFA"/>
    <w:rsid w:val="0027563C"/>
    <w:rsid w:val="00341354"/>
    <w:rsid w:val="00356E28"/>
    <w:rsid w:val="0038464E"/>
    <w:rsid w:val="003A09BA"/>
    <w:rsid w:val="003D72FF"/>
    <w:rsid w:val="003E3C5B"/>
    <w:rsid w:val="00414A56"/>
    <w:rsid w:val="004174B3"/>
    <w:rsid w:val="00422012"/>
    <w:rsid w:val="00454060"/>
    <w:rsid w:val="00461B11"/>
    <w:rsid w:val="00476F07"/>
    <w:rsid w:val="00497A82"/>
    <w:rsid w:val="004A7DAB"/>
    <w:rsid w:val="00563B62"/>
    <w:rsid w:val="005A0D37"/>
    <w:rsid w:val="005D3DB0"/>
    <w:rsid w:val="0064290E"/>
    <w:rsid w:val="00695680"/>
    <w:rsid w:val="006A6CF0"/>
    <w:rsid w:val="00753CED"/>
    <w:rsid w:val="00782FDF"/>
    <w:rsid w:val="007E2104"/>
    <w:rsid w:val="007E418B"/>
    <w:rsid w:val="0083241F"/>
    <w:rsid w:val="008605F0"/>
    <w:rsid w:val="00860761"/>
    <w:rsid w:val="008A68D4"/>
    <w:rsid w:val="008F7F0D"/>
    <w:rsid w:val="009053C8"/>
    <w:rsid w:val="00974AB6"/>
    <w:rsid w:val="00990B00"/>
    <w:rsid w:val="009A6180"/>
    <w:rsid w:val="00A66912"/>
    <w:rsid w:val="00A66C3F"/>
    <w:rsid w:val="00A67AD2"/>
    <w:rsid w:val="00A76230"/>
    <w:rsid w:val="00B21D4F"/>
    <w:rsid w:val="00B429BD"/>
    <w:rsid w:val="00B47509"/>
    <w:rsid w:val="00BB5FBD"/>
    <w:rsid w:val="00BD03DE"/>
    <w:rsid w:val="00BF3E89"/>
    <w:rsid w:val="00C01B4C"/>
    <w:rsid w:val="00C52503"/>
    <w:rsid w:val="00C53F91"/>
    <w:rsid w:val="00CD5312"/>
    <w:rsid w:val="00CE6802"/>
    <w:rsid w:val="00D06C16"/>
    <w:rsid w:val="00D21DE3"/>
    <w:rsid w:val="00D36AC2"/>
    <w:rsid w:val="00D94937"/>
    <w:rsid w:val="00DA296F"/>
    <w:rsid w:val="00DB3F2A"/>
    <w:rsid w:val="00DB7BCD"/>
    <w:rsid w:val="00DC44F8"/>
    <w:rsid w:val="00DC578D"/>
    <w:rsid w:val="00DC5D96"/>
    <w:rsid w:val="00DD2A50"/>
    <w:rsid w:val="00E51281"/>
    <w:rsid w:val="00E774C5"/>
    <w:rsid w:val="00E95566"/>
    <w:rsid w:val="00F76773"/>
    <w:rsid w:val="00F827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AB6"/>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A66C3F"/>
    <w:pPr>
      <w:spacing w:before="100" w:beforeAutospacing="1" w:after="100" w:afterAutospacing="1"/>
      <w:outlineLvl w:val="1"/>
    </w:pPr>
    <w:rPr>
      <w:b/>
      <w:bCs/>
      <w:sz w:val="36"/>
      <w:szCs w:val="36"/>
    </w:rPr>
  </w:style>
  <w:style w:type="paragraph" w:styleId="3">
    <w:name w:val="heading 3"/>
    <w:basedOn w:val="a"/>
    <w:link w:val="30"/>
    <w:uiPriority w:val="9"/>
    <w:qFormat/>
    <w:rsid w:val="00A66C3F"/>
    <w:pPr>
      <w:spacing w:before="100" w:beforeAutospacing="1" w:after="100" w:afterAutospacing="1"/>
      <w:outlineLvl w:val="2"/>
    </w:pPr>
    <w:rPr>
      <w:b/>
      <w:bCs/>
      <w:sz w:val="27"/>
      <w:szCs w:val="27"/>
    </w:rPr>
  </w:style>
  <w:style w:type="paragraph" w:styleId="4">
    <w:name w:val="heading 4"/>
    <w:basedOn w:val="a"/>
    <w:link w:val="40"/>
    <w:uiPriority w:val="9"/>
    <w:qFormat/>
    <w:rsid w:val="00A66C3F"/>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66C3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66C3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66C3F"/>
    <w:rPr>
      <w:rFonts w:ascii="Times New Roman" w:eastAsia="Times New Roman" w:hAnsi="Times New Roman" w:cs="Times New Roman"/>
      <w:b/>
      <w:bCs/>
      <w:sz w:val="24"/>
      <w:szCs w:val="24"/>
      <w:lang w:eastAsia="ru-RU"/>
    </w:rPr>
  </w:style>
  <w:style w:type="paragraph" w:styleId="a3">
    <w:name w:val="List Paragraph"/>
    <w:basedOn w:val="a"/>
    <w:link w:val="a4"/>
    <w:uiPriority w:val="34"/>
    <w:qFormat/>
    <w:rsid w:val="00974AB6"/>
    <w:pPr>
      <w:ind w:left="720"/>
      <w:contextualSpacing/>
    </w:pPr>
  </w:style>
  <w:style w:type="character" w:customStyle="1" w:styleId="a4">
    <w:name w:val="Абзац списка Знак"/>
    <w:link w:val="a3"/>
    <w:uiPriority w:val="34"/>
    <w:rsid w:val="00A66C3F"/>
    <w:rPr>
      <w:rFonts w:ascii="Times New Roman" w:eastAsia="Times New Roman" w:hAnsi="Times New Roman" w:cs="Times New Roman"/>
      <w:sz w:val="24"/>
      <w:szCs w:val="24"/>
      <w:lang w:eastAsia="ru-RU"/>
    </w:rPr>
  </w:style>
  <w:style w:type="paragraph" w:customStyle="1" w:styleId="21">
    <w:name w:val="Основной текст 21"/>
    <w:basedOn w:val="a"/>
    <w:rsid w:val="00974AB6"/>
    <w:pPr>
      <w:suppressAutoHyphens/>
      <w:spacing w:after="120" w:line="480" w:lineRule="auto"/>
    </w:pPr>
    <w:rPr>
      <w:sz w:val="28"/>
      <w:lang w:eastAsia="ar-SA"/>
    </w:rPr>
  </w:style>
  <w:style w:type="paragraph" w:styleId="a5">
    <w:name w:val="No Spacing"/>
    <w:uiPriority w:val="1"/>
    <w:qFormat/>
    <w:rsid w:val="00695680"/>
    <w:pPr>
      <w:widowControl w:val="0"/>
      <w:suppressAutoHyphens/>
      <w:spacing w:after="0" w:line="240" w:lineRule="auto"/>
    </w:pPr>
    <w:rPr>
      <w:rFonts w:ascii="Times New Roman" w:eastAsia="Arial Unicode MS" w:hAnsi="Times New Roman" w:cs="Tahoma"/>
      <w:color w:val="000000"/>
      <w:sz w:val="24"/>
      <w:szCs w:val="24"/>
      <w:lang w:val="en-US"/>
    </w:rPr>
  </w:style>
  <w:style w:type="paragraph" w:styleId="a6">
    <w:name w:val="Body Text Indent"/>
    <w:basedOn w:val="a"/>
    <w:link w:val="a7"/>
    <w:semiHidden/>
    <w:rsid w:val="00A66C3F"/>
    <w:pPr>
      <w:suppressAutoHyphens/>
      <w:ind w:firstLine="709"/>
      <w:jc w:val="both"/>
    </w:pPr>
    <w:rPr>
      <w:rFonts w:eastAsia="Lucida Sans Unicode"/>
      <w:kern w:val="1"/>
      <w:lang w:eastAsia="en-US"/>
    </w:rPr>
  </w:style>
  <w:style w:type="character" w:customStyle="1" w:styleId="a7">
    <w:name w:val="Основной текст с отступом Знак"/>
    <w:basedOn w:val="a0"/>
    <w:link w:val="a6"/>
    <w:semiHidden/>
    <w:rsid w:val="00A66C3F"/>
    <w:rPr>
      <w:rFonts w:ascii="Times New Roman" w:eastAsia="Lucida Sans Unicode" w:hAnsi="Times New Roman" w:cs="Times New Roman"/>
      <w:kern w:val="1"/>
      <w:sz w:val="24"/>
      <w:szCs w:val="24"/>
    </w:rPr>
  </w:style>
  <w:style w:type="paragraph" w:styleId="22">
    <w:name w:val="Body Text Indent 2"/>
    <w:basedOn w:val="a"/>
    <w:link w:val="23"/>
    <w:uiPriority w:val="99"/>
    <w:unhideWhenUsed/>
    <w:rsid w:val="00A66C3F"/>
    <w:pPr>
      <w:suppressAutoHyphens/>
      <w:spacing w:after="120" w:line="480" w:lineRule="auto"/>
      <w:ind w:left="283" w:firstLine="709"/>
      <w:jc w:val="both"/>
    </w:pPr>
    <w:rPr>
      <w:rFonts w:eastAsia="Lucida Sans Unicode"/>
      <w:kern w:val="1"/>
      <w:lang w:eastAsia="en-US"/>
    </w:rPr>
  </w:style>
  <w:style w:type="character" w:customStyle="1" w:styleId="23">
    <w:name w:val="Основной текст с отступом 2 Знак"/>
    <w:basedOn w:val="a0"/>
    <w:link w:val="22"/>
    <w:uiPriority w:val="99"/>
    <w:rsid w:val="00A66C3F"/>
    <w:rPr>
      <w:rFonts w:ascii="Times New Roman" w:eastAsia="Lucida Sans Unicode" w:hAnsi="Times New Roman" w:cs="Times New Roman"/>
      <w:kern w:val="1"/>
      <w:sz w:val="24"/>
      <w:szCs w:val="24"/>
    </w:rPr>
  </w:style>
  <w:style w:type="paragraph" w:customStyle="1" w:styleId="31">
    <w:name w:val="Стиль3"/>
    <w:basedOn w:val="a6"/>
    <w:link w:val="32"/>
    <w:qFormat/>
    <w:rsid w:val="00A66C3F"/>
    <w:pPr>
      <w:keepNext/>
      <w:spacing w:before="60" w:after="20"/>
    </w:pPr>
    <w:rPr>
      <w:rFonts w:ascii="Arial" w:hAnsi="Arial"/>
      <w:b/>
    </w:rPr>
  </w:style>
  <w:style w:type="character" w:customStyle="1" w:styleId="32">
    <w:name w:val="Стиль3 Знак"/>
    <w:link w:val="31"/>
    <w:rsid w:val="00A66C3F"/>
    <w:rPr>
      <w:rFonts w:ascii="Arial" w:eastAsia="Lucida Sans Unicode" w:hAnsi="Arial" w:cs="Times New Roman"/>
      <w:b/>
      <w:kern w:val="1"/>
      <w:sz w:val="24"/>
      <w:szCs w:val="24"/>
    </w:rPr>
  </w:style>
  <w:style w:type="paragraph" w:customStyle="1" w:styleId="41">
    <w:name w:val="Стиль4"/>
    <w:basedOn w:val="31"/>
    <w:link w:val="42"/>
    <w:qFormat/>
    <w:rsid w:val="00A66C3F"/>
    <w:pPr>
      <w:spacing w:after="0"/>
      <w:ind w:left="709" w:right="703" w:firstLine="0"/>
    </w:pPr>
    <w:rPr>
      <w:rFonts w:ascii="Times New Roman" w:hAnsi="Times New Roman"/>
    </w:rPr>
  </w:style>
  <w:style w:type="character" w:customStyle="1" w:styleId="42">
    <w:name w:val="Стиль4 Знак"/>
    <w:link w:val="41"/>
    <w:rsid w:val="00A66C3F"/>
    <w:rPr>
      <w:rFonts w:ascii="Times New Roman" w:eastAsia="Lucida Sans Unicode" w:hAnsi="Times New Roman" w:cs="Times New Roman"/>
      <w:b/>
      <w:kern w:val="1"/>
      <w:sz w:val="24"/>
      <w:szCs w:val="24"/>
    </w:rPr>
  </w:style>
  <w:style w:type="character" w:styleId="a8">
    <w:name w:val="Strong"/>
    <w:uiPriority w:val="22"/>
    <w:qFormat/>
    <w:rsid w:val="00A66C3F"/>
    <w:rPr>
      <w:b/>
      <w:bCs/>
    </w:rPr>
  </w:style>
  <w:style w:type="paragraph" w:customStyle="1" w:styleId="rtejustify">
    <w:name w:val="rtejustify"/>
    <w:basedOn w:val="a"/>
    <w:rsid w:val="00A66C3F"/>
    <w:pPr>
      <w:spacing w:after="150"/>
      <w:jc w:val="both"/>
    </w:pPr>
  </w:style>
  <w:style w:type="character" w:customStyle="1" w:styleId="a9">
    <w:name w:val="Верхний колонтитул Знак"/>
    <w:basedOn w:val="a0"/>
    <w:link w:val="aa"/>
    <w:uiPriority w:val="99"/>
    <w:semiHidden/>
    <w:rsid w:val="00A66C3F"/>
    <w:rPr>
      <w:rFonts w:ascii="Calibri" w:eastAsia="Calibri" w:hAnsi="Calibri" w:cs="Times New Roman"/>
    </w:rPr>
  </w:style>
  <w:style w:type="paragraph" w:styleId="aa">
    <w:name w:val="header"/>
    <w:basedOn w:val="a"/>
    <w:link w:val="a9"/>
    <w:uiPriority w:val="99"/>
    <w:semiHidden/>
    <w:unhideWhenUsed/>
    <w:rsid w:val="00A66C3F"/>
    <w:pPr>
      <w:tabs>
        <w:tab w:val="center" w:pos="4677"/>
        <w:tab w:val="right" w:pos="9355"/>
      </w:tabs>
      <w:spacing w:after="200" w:line="276" w:lineRule="auto"/>
    </w:pPr>
    <w:rPr>
      <w:rFonts w:ascii="Calibri" w:eastAsia="Calibri" w:hAnsi="Calibri"/>
      <w:sz w:val="22"/>
      <w:szCs w:val="22"/>
      <w:lang w:eastAsia="en-US"/>
    </w:rPr>
  </w:style>
  <w:style w:type="paragraph" w:styleId="ab">
    <w:name w:val="footer"/>
    <w:basedOn w:val="a"/>
    <w:link w:val="ac"/>
    <w:uiPriority w:val="99"/>
    <w:unhideWhenUsed/>
    <w:rsid w:val="00A66C3F"/>
    <w:pPr>
      <w:tabs>
        <w:tab w:val="center" w:pos="4677"/>
        <w:tab w:val="right" w:pos="9355"/>
      </w:tabs>
      <w:spacing w:after="200" w:line="276" w:lineRule="auto"/>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A66C3F"/>
    <w:rPr>
      <w:rFonts w:ascii="Calibri" w:eastAsia="Calibri" w:hAnsi="Calibri" w:cs="Times New Roman"/>
    </w:rPr>
  </w:style>
  <w:style w:type="paragraph" w:customStyle="1" w:styleId="ConsPlusNonformat">
    <w:name w:val="ConsPlusNonformat"/>
    <w:uiPriority w:val="99"/>
    <w:rsid w:val="00A6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66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Emphasis"/>
    <w:basedOn w:val="a0"/>
    <w:uiPriority w:val="20"/>
    <w:qFormat/>
    <w:rsid w:val="00A66C3F"/>
    <w:rPr>
      <w:i/>
      <w:iCs/>
    </w:rPr>
  </w:style>
  <w:style w:type="character" w:customStyle="1" w:styleId="y5black">
    <w:name w:val="y5_black"/>
    <w:basedOn w:val="a0"/>
    <w:rsid w:val="00A66C3F"/>
  </w:style>
  <w:style w:type="character" w:customStyle="1" w:styleId="url">
    <w:name w:val="url"/>
    <w:basedOn w:val="a0"/>
    <w:rsid w:val="00A66C3F"/>
  </w:style>
  <w:style w:type="paragraph" w:styleId="ae">
    <w:name w:val="Normal (Web)"/>
    <w:basedOn w:val="a"/>
    <w:uiPriority w:val="99"/>
    <w:unhideWhenUsed/>
    <w:rsid w:val="00A66C3F"/>
    <w:pPr>
      <w:spacing w:before="100" w:beforeAutospacing="1" w:after="100" w:afterAutospacing="1"/>
    </w:pPr>
  </w:style>
  <w:style w:type="character" w:customStyle="1" w:styleId="af">
    <w:name w:val="Текст сноски Знак"/>
    <w:basedOn w:val="a0"/>
    <w:link w:val="af0"/>
    <w:uiPriority w:val="99"/>
    <w:semiHidden/>
    <w:rsid w:val="00A66C3F"/>
    <w:rPr>
      <w:rFonts w:ascii="Calibri" w:eastAsia="Times New Roman" w:hAnsi="Calibri" w:cs="Times New Roman"/>
      <w:sz w:val="20"/>
      <w:szCs w:val="20"/>
      <w:lang w:eastAsia="ru-RU"/>
    </w:rPr>
  </w:style>
  <w:style w:type="paragraph" w:styleId="af0">
    <w:name w:val="footnote text"/>
    <w:basedOn w:val="a"/>
    <w:link w:val="af"/>
    <w:uiPriority w:val="99"/>
    <w:semiHidden/>
    <w:unhideWhenUsed/>
    <w:rsid w:val="00A66C3F"/>
    <w:pPr>
      <w:spacing w:after="200" w:line="276" w:lineRule="auto"/>
    </w:pPr>
    <w:rPr>
      <w:rFonts w:ascii="Calibri" w:hAnsi="Calibri"/>
      <w:sz w:val="20"/>
      <w:szCs w:val="20"/>
    </w:rPr>
  </w:style>
  <w:style w:type="character" w:customStyle="1" w:styleId="af1">
    <w:name w:val="Текст выноски Знак"/>
    <w:basedOn w:val="a0"/>
    <w:link w:val="af2"/>
    <w:uiPriority w:val="99"/>
    <w:semiHidden/>
    <w:rsid w:val="00A66C3F"/>
    <w:rPr>
      <w:rFonts w:ascii="Tahoma" w:eastAsia="Calibri" w:hAnsi="Tahoma" w:cs="Tahoma"/>
      <w:sz w:val="16"/>
      <w:szCs w:val="16"/>
    </w:rPr>
  </w:style>
  <w:style w:type="paragraph" w:styleId="af2">
    <w:name w:val="Balloon Text"/>
    <w:basedOn w:val="a"/>
    <w:link w:val="af1"/>
    <w:uiPriority w:val="99"/>
    <w:semiHidden/>
    <w:unhideWhenUsed/>
    <w:rsid w:val="00A66C3F"/>
    <w:rPr>
      <w:rFonts w:ascii="Tahoma" w:eastAsia="Calibri" w:hAnsi="Tahoma" w:cs="Tahoma"/>
      <w:sz w:val="16"/>
      <w:szCs w:val="16"/>
      <w:lang w:eastAsia="en-US"/>
    </w:rPr>
  </w:style>
  <w:style w:type="paragraph" w:customStyle="1" w:styleId="ConsPlusTitle">
    <w:name w:val="ConsPlusTitle"/>
    <w:uiPriority w:val="99"/>
    <w:rsid w:val="00A66C3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66C3F"/>
    <w:pPr>
      <w:autoSpaceDE w:val="0"/>
      <w:autoSpaceDN w:val="0"/>
      <w:adjustRightInd w:val="0"/>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899574CEC0CB33B798C45AEADBFF0D35F52A5DEC6A673EF8B5775F03378BD8D6D01EE235BA26CF99d8W2D" TargetMode="External"/><Relationship Id="rId3" Type="http://schemas.openxmlformats.org/officeDocument/2006/relationships/settings" Target="settings.xml"/><Relationship Id="rId7" Type="http://schemas.openxmlformats.org/officeDocument/2006/relationships/hyperlink" Target="consultantplus://offline/ref=4ED8FF428A172958C893198AB6B6DB5D6D2E3D9D4EAD1B4EB3778E011BDD7ED7D00C10B5E1DC20EF5DtFI" TargetMode="External"/><Relationship Id="rId12" Type="http://schemas.openxmlformats.org/officeDocument/2006/relationships/hyperlink" Target="consultantplus://offline/ref=F1ED4C5A07BF0B998B38B328D700D35200CC334F140CD49F2F92AEAFD225C9BCE24745C9BC55E401WCi4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877</TotalTime>
  <Pages>1</Pages>
  <Words>12044</Words>
  <Characters>68652</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UFAS</Company>
  <LinksUpToDate>false</LinksUpToDate>
  <CharactersWithSpaces>80535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to14-Duraeva</dc:creator>
  <cp:keywords/>
  <dc:description/>
  <cp:lastModifiedBy>to14-Duraeva</cp:lastModifiedBy>
  <cp:revision>13</cp:revision>
  <cp:lastPrinted>2013-05-15T03:04:00Z</cp:lastPrinted>
  <dcterms:created xsi:type="dcterms:W3CDTF">2013-05-07T06:34:00Z</dcterms:created>
  <dcterms:modified xsi:type="dcterms:W3CDTF">2013-05-15T08:14:00Z</dcterms:modified>
</cp:coreProperties>
</file>