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7E" w:rsidRPr="007F3062" w:rsidRDefault="00E67D7E" w:rsidP="00E67D7E">
      <w:pPr>
        <w:pStyle w:val="a3"/>
        <w:spacing w:line="240" w:lineRule="auto"/>
        <w:ind w:left="-426" w:firstLine="567"/>
        <w:rPr>
          <w:sz w:val="24"/>
          <w:szCs w:val="24"/>
          <w:u w:val="none"/>
          <w:lang w:val="ru-RU"/>
        </w:rPr>
      </w:pPr>
      <w:r>
        <w:rPr>
          <w:noProof/>
          <w:sz w:val="24"/>
          <w:szCs w:val="24"/>
          <w:u w:val="none"/>
          <w:lang w:val="ru-RU"/>
        </w:rPr>
        <w:drawing>
          <wp:anchor distT="0" distB="0" distL="114300" distR="114300" simplePos="0" relativeHeight="251659264" behindDoc="0" locked="0" layoutInCell="1" allowOverlap="1" wp14:anchorId="6097BE0B" wp14:editId="38629725">
            <wp:simplePos x="0" y="0"/>
            <wp:positionH relativeFrom="column">
              <wp:posOffset>2804160</wp:posOffset>
            </wp:positionH>
            <wp:positionV relativeFrom="paragraph">
              <wp:posOffset>250190</wp:posOffset>
            </wp:positionV>
            <wp:extent cx="609600" cy="685800"/>
            <wp:effectExtent l="0" t="0" r="0" b="0"/>
            <wp:wrapTopAndBottom/>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RAPHI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D7E" w:rsidRDefault="00E67D7E" w:rsidP="00E67D7E">
      <w:pPr>
        <w:pStyle w:val="a3"/>
        <w:spacing w:line="240" w:lineRule="auto"/>
        <w:ind w:left="-426" w:firstLine="567"/>
        <w:jc w:val="center"/>
        <w:rPr>
          <w:b/>
          <w:sz w:val="24"/>
          <w:szCs w:val="24"/>
          <w:u w:val="none"/>
          <w:lang w:val="ru-RU"/>
        </w:rPr>
      </w:pPr>
    </w:p>
    <w:p w:rsidR="00E67D7E" w:rsidRPr="007F3062" w:rsidRDefault="00E67D7E" w:rsidP="00E67D7E">
      <w:pPr>
        <w:pStyle w:val="a3"/>
        <w:spacing w:line="240" w:lineRule="auto"/>
        <w:ind w:left="-426" w:firstLine="567"/>
        <w:jc w:val="center"/>
        <w:rPr>
          <w:b/>
          <w:sz w:val="24"/>
          <w:szCs w:val="24"/>
          <w:u w:val="none"/>
        </w:rPr>
      </w:pPr>
      <w:r w:rsidRPr="007F3062">
        <w:rPr>
          <w:b/>
          <w:sz w:val="24"/>
          <w:szCs w:val="24"/>
          <w:u w:val="none"/>
        </w:rPr>
        <w:t>ФЕДЕРАЛЬНАЯ АНТИМОНОПОЛЬНАЯ СЛУЖБА</w:t>
      </w:r>
    </w:p>
    <w:p w:rsidR="00E67D7E" w:rsidRPr="007F3062" w:rsidRDefault="00E67D7E" w:rsidP="00E67D7E">
      <w:pPr>
        <w:pStyle w:val="a3"/>
        <w:spacing w:line="240" w:lineRule="auto"/>
        <w:ind w:left="-426" w:firstLine="567"/>
        <w:jc w:val="center"/>
        <w:rPr>
          <w:b/>
          <w:sz w:val="24"/>
          <w:szCs w:val="24"/>
        </w:rPr>
      </w:pPr>
      <w:r w:rsidRPr="007F3062">
        <w:rPr>
          <w:b/>
          <w:sz w:val="24"/>
          <w:szCs w:val="24"/>
          <w:u w:val="none"/>
        </w:rPr>
        <w:t>УПРАВЛЕНИЕ ПО РЕСПУБЛИКЕ САХА (ЯКУТИЯ)</w:t>
      </w:r>
    </w:p>
    <w:p w:rsidR="00E67D7E" w:rsidRPr="003955CA" w:rsidRDefault="00E67D7E" w:rsidP="00E67D7E">
      <w:pPr>
        <w:pStyle w:val="a3"/>
        <w:spacing w:line="240" w:lineRule="auto"/>
        <w:ind w:left="-426" w:firstLine="567"/>
        <w:jc w:val="center"/>
        <w:rPr>
          <w:b/>
          <w:sz w:val="24"/>
          <w:szCs w:val="24"/>
          <w:u w:val="none"/>
        </w:rPr>
      </w:pPr>
    </w:p>
    <w:p w:rsidR="00E67D7E" w:rsidRPr="003955CA" w:rsidRDefault="00E67D7E" w:rsidP="00E67D7E">
      <w:pPr>
        <w:pStyle w:val="a3"/>
        <w:spacing w:line="240" w:lineRule="auto"/>
        <w:ind w:left="-426" w:firstLine="567"/>
        <w:jc w:val="center"/>
        <w:rPr>
          <w:b/>
          <w:sz w:val="24"/>
          <w:szCs w:val="24"/>
          <w:u w:val="none"/>
        </w:rPr>
      </w:pPr>
      <w:r w:rsidRPr="003955CA">
        <w:rPr>
          <w:b/>
          <w:sz w:val="24"/>
          <w:szCs w:val="24"/>
          <w:u w:val="none"/>
        </w:rPr>
        <w:t>РЕШЕНИЕ</w:t>
      </w:r>
    </w:p>
    <w:p w:rsidR="00E67D7E" w:rsidRDefault="00E67D7E" w:rsidP="00E67D7E">
      <w:pPr>
        <w:pStyle w:val="a3"/>
        <w:spacing w:line="240" w:lineRule="auto"/>
        <w:ind w:left="-426" w:firstLine="567"/>
        <w:jc w:val="center"/>
        <w:rPr>
          <w:sz w:val="24"/>
          <w:szCs w:val="24"/>
          <w:u w:val="none"/>
          <w:lang w:val="ru-RU"/>
        </w:rPr>
      </w:pPr>
    </w:p>
    <w:p w:rsidR="00E67D7E" w:rsidRPr="007F3062" w:rsidRDefault="00E67D7E" w:rsidP="00E67D7E">
      <w:pPr>
        <w:pStyle w:val="a3"/>
        <w:spacing w:line="240" w:lineRule="auto"/>
        <w:ind w:left="-426" w:firstLine="567"/>
        <w:jc w:val="center"/>
        <w:rPr>
          <w:sz w:val="24"/>
          <w:szCs w:val="24"/>
          <w:u w:val="none"/>
          <w:lang w:val="ru-RU"/>
        </w:rPr>
      </w:pPr>
      <w:r w:rsidRPr="007F3062">
        <w:rPr>
          <w:sz w:val="24"/>
          <w:szCs w:val="24"/>
          <w:u w:val="none"/>
        </w:rPr>
        <w:t xml:space="preserve">по результатам рассмотрения жалобы № </w:t>
      </w:r>
      <w:r w:rsidRPr="0078228B">
        <w:rPr>
          <w:sz w:val="24"/>
          <w:szCs w:val="24"/>
          <w:u w:val="none"/>
        </w:rPr>
        <w:t>014/0</w:t>
      </w:r>
      <w:r>
        <w:rPr>
          <w:sz w:val="24"/>
          <w:szCs w:val="24"/>
          <w:u w:val="none"/>
          <w:lang w:val="ru-RU"/>
        </w:rPr>
        <w:t>1</w:t>
      </w:r>
      <w:r w:rsidRPr="0078228B">
        <w:rPr>
          <w:sz w:val="24"/>
          <w:szCs w:val="24"/>
          <w:u w:val="none"/>
        </w:rPr>
        <w:t>/</w:t>
      </w:r>
      <w:r>
        <w:rPr>
          <w:sz w:val="24"/>
          <w:szCs w:val="24"/>
          <w:u w:val="none"/>
          <w:lang w:val="ru-RU"/>
        </w:rPr>
        <w:t>18.1</w:t>
      </w:r>
      <w:r w:rsidRPr="0078228B">
        <w:rPr>
          <w:sz w:val="24"/>
          <w:szCs w:val="24"/>
          <w:u w:val="none"/>
        </w:rPr>
        <w:t>-</w:t>
      </w:r>
      <w:r>
        <w:rPr>
          <w:sz w:val="24"/>
          <w:szCs w:val="24"/>
          <w:u w:val="none"/>
          <w:lang w:val="ru-RU"/>
        </w:rPr>
        <w:t>3191</w:t>
      </w:r>
      <w:r w:rsidRPr="0078228B">
        <w:rPr>
          <w:sz w:val="24"/>
          <w:szCs w:val="24"/>
          <w:u w:val="none"/>
        </w:rPr>
        <w:t>/2019</w:t>
      </w:r>
    </w:p>
    <w:p w:rsidR="00E67D7E" w:rsidRPr="007F3062" w:rsidRDefault="00E67D7E" w:rsidP="00E67D7E">
      <w:pPr>
        <w:pStyle w:val="a3"/>
        <w:spacing w:line="240" w:lineRule="auto"/>
        <w:ind w:left="-426" w:firstLine="567"/>
        <w:jc w:val="center"/>
        <w:rPr>
          <w:b/>
          <w:sz w:val="24"/>
          <w:szCs w:val="24"/>
          <w:u w:val="none"/>
          <w:lang w:val="ru-RU"/>
        </w:rPr>
      </w:pPr>
    </w:p>
    <w:p w:rsidR="00E67D7E" w:rsidRPr="007F3062" w:rsidRDefault="00E67D7E" w:rsidP="00E67D7E">
      <w:pPr>
        <w:pStyle w:val="a8"/>
        <w:ind w:left="-426" w:firstLine="567"/>
        <w:jc w:val="both"/>
        <w:rPr>
          <w:rFonts w:ascii="Times New Roman" w:hAnsi="Times New Roman"/>
          <w:sz w:val="24"/>
          <w:szCs w:val="24"/>
          <w:lang w:val="ru-RU"/>
        </w:rPr>
      </w:pPr>
      <w:r w:rsidRPr="007F3062">
        <w:rPr>
          <w:rFonts w:ascii="Times New Roman" w:hAnsi="Times New Roman"/>
          <w:sz w:val="24"/>
          <w:szCs w:val="24"/>
          <w:lang w:val="ru-RU"/>
        </w:rPr>
        <w:t xml:space="preserve">г. Якутск                                                                                                      </w:t>
      </w:r>
      <w:r w:rsidRPr="009837F1">
        <w:rPr>
          <w:rFonts w:ascii="Times New Roman" w:hAnsi="Times New Roman"/>
          <w:sz w:val="24"/>
          <w:szCs w:val="24"/>
          <w:lang w:val="ru-RU"/>
        </w:rPr>
        <w:t xml:space="preserve"> </w:t>
      </w:r>
      <w:r>
        <w:rPr>
          <w:rFonts w:ascii="Times New Roman" w:hAnsi="Times New Roman"/>
          <w:sz w:val="24"/>
          <w:szCs w:val="24"/>
          <w:lang w:val="ru-RU"/>
        </w:rPr>
        <w:t xml:space="preserve">       </w:t>
      </w:r>
      <w:r w:rsidRPr="007F3062">
        <w:rPr>
          <w:rFonts w:ascii="Times New Roman" w:hAnsi="Times New Roman"/>
          <w:sz w:val="24"/>
          <w:szCs w:val="24"/>
          <w:lang w:val="ru-RU"/>
        </w:rPr>
        <w:t xml:space="preserve"> </w:t>
      </w:r>
      <w:r>
        <w:rPr>
          <w:rFonts w:ascii="Times New Roman" w:hAnsi="Times New Roman"/>
          <w:sz w:val="24"/>
          <w:szCs w:val="24"/>
          <w:lang w:val="ru-RU"/>
        </w:rPr>
        <w:t xml:space="preserve">19 ноября 2019 </w:t>
      </w:r>
      <w:r w:rsidRPr="007F3062">
        <w:rPr>
          <w:rFonts w:ascii="Times New Roman" w:hAnsi="Times New Roman"/>
          <w:sz w:val="24"/>
          <w:szCs w:val="24"/>
          <w:lang w:val="ru-RU"/>
        </w:rPr>
        <w:t>года</w:t>
      </w:r>
    </w:p>
    <w:p w:rsidR="00E67D7E" w:rsidRPr="007F3062" w:rsidRDefault="00E67D7E" w:rsidP="00E67D7E">
      <w:pPr>
        <w:pStyle w:val="a8"/>
        <w:ind w:left="-426" w:firstLine="567"/>
        <w:jc w:val="both"/>
        <w:rPr>
          <w:rFonts w:ascii="Times New Roman" w:hAnsi="Times New Roman"/>
          <w:sz w:val="24"/>
          <w:szCs w:val="24"/>
          <w:lang w:val="ru-RU"/>
        </w:rPr>
      </w:pPr>
    </w:p>
    <w:p w:rsidR="00E67D7E" w:rsidRPr="007F3062" w:rsidRDefault="00E67D7E" w:rsidP="00E67D7E">
      <w:pPr>
        <w:pStyle w:val="a8"/>
        <w:ind w:left="-426" w:firstLine="567"/>
        <w:jc w:val="both"/>
        <w:rPr>
          <w:rFonts w:ascii="Times New Roman" w:hAnsi="Times New Roman"/>
          <w:sz w:val="24"/>
          <w:szCs w:val="24"/>
          <w:lang w:val="ru-RU"/>
        </w:rPr>
      </w:pPr>
      <w:r w:rsidRPr="007F3062">
        <w:rPr>
          <w:rFonts w:ascii="Times New Roman" w:hAnsi="Times New Roman"/>
          <w:sz w:val="24"/>
          <w:szCs w:val="24"/>
          <w:lang w:val="ru-RU"/>
        </w:rPr>
        <w:t>Комиссия Управления Федеральной антимонопольной службы по Республике Саха (Якутия) по рассмотрению жалоб (далее также – Комиссия антимонопольного органа, Комиссия) в порядке, предусмотренном статьей 18.1 Федерального закона от 26.07.2006 года №135-ФЗ «О защите конкуренции», в составе:</w:t>
      </w:r>
    </w:p>
    <w:p w:rsidR="00E67D7E" w:rsidRPr="007F3062" w:rsidRDefault="00E67D7E" w:rsidP="00E67D7E">
      <w:pPr>
        <w:pStyle w:val="a8"/>
        <w:ind w:left="-426" w:firstLine="567"/>
        <w:jc w:val="both"/>
        <w:rPr>
          <w:rFonts w:ascii="Times New Roman" w:hAnsi="Times New Roman"/>
          <w:sz w:val="24"/>
          <w:szCs w:val="24"/>
          <w:lang w:val="ru-RU"/>
        </w:rPr>
      </w:pPr>
      <w:r w:rsidRPr="00934D21">
        <w:rPr>
          <w:rFonts w:ascii="Times New Roman" w:hAnsi="Times New Roman"/>
          <w:sz w:val="24"/>
          <w:szCs w:val="24"/>
          <w:lang w:val="ru-RU"/>
        </w:rPr>
        <w:t>&lt;</w:t>
      </w:r>
      <w:r>
        <w:rPr>
          <w:rFonts w:ascii="Times New Roman" w:hAnsi="Times New Roman"/>
          <w:sz w:val="24"/>
          <w:szCs w:val="24"/>
          <w:lang w:val="ru-RU"/>
        </w:rPr>
        <w:t>…</w:t>
      </w:r>
      <w:r w:rsidRPr="00934D21">
        <w:rPr>
          <w:rFonts w:ascii="Times New Roman" w:hAnsi="Times New Roman"/>
          <w:sz w:val="24"/>
          <w:szCs w:val="24"/>
          <w:lang w:val="ru-RU"/>
        </w:rPr>
        <w:t>&gt;</w:t>
      </w:r>
      <w:r w:rsidRPr="007F3062">
        <w:rPr>
          <w:rFonts w:ascii="Times New Roman" w:hAnsi="Times New Roman"/>
          <w:sz w:val="24"/>
          <w:szCs w:val="24"/>
          <w:lang w:val="ru-RU"/>
        </w:rPr>
        <w:t xml:space="preserve"> –</w:t>
      </w:r>
      <w:r w:rsidRPr="006D0EB3">
        <w:rPr>
          <w:rFonts w:ascii="Times New Roman" w:hAnsi="Times New Roman"/>
          <w:sz w:val="24"/>
          <w:szCs w:val="24"/>
          <w:lang w:val="ru-RU"/>
        </w:rPr>
        <w:t xml:space="preserve"> </w:t>
      </w:r>
      <w:r>
        <w:rPr>
          <w:rFonts w:ascii="Times New Roman" w:hAnsi="Times New Roman"/>
          <w:sz w:val="24"/>
          <w:szCs w:val="24"/>
          <w:lang w:val="ru-RU"/>
        </w:rPr>
        <w:t>начальника</w:t>
      </w:r>
      <w:r w:rsidRPr="007F3062">
        <w:rPr>
          <w:rFonts w:ascii="Times New Roman" w:hAnsi="Times New Roman"/>
          <w:sz w:val="24"/>
          <w:szCs w:val="24"/>
          <w:lang w:val="ru-RU"/>
        </w:rPr>
        <w:t xml:space="preserve"> отдела контроля закупок Якутского УФАС России, заместителя председателя Комиссии;</w:t>
      </w:r>
    </w:p>
    <w:p w:rsidR="00E67D7E" w:rsidRPr="007F3062" w:rsidRDefault="00E67D7E" w:rsidP="00E67D7E">
      <w:pPr>
        <w:pStyle w:val="a8"/>
        <w:ind w:left="-426" w:firstLine="567"/>
        <w:jc w:val="both"/>
        <w:rPr>
          <w:rFonts w:ascii="Times New Roman" w:hAnsi="Times New Roman"/>
          <w:sz w:val="24"/>
          <w:szCs w:val="24"/>
          <w:lang w:val="ru-RU"/>
        </w:rPr>
      </w:pPr>
      <w:r w:rsidRPr="00934D21">
        <w:rPr>
          <w:rFonts w:ascii="Times New Roman" w:hAnsi="Times New Roman"/>
          <w:sz w:val="24"/>
          <w:szCs w:val="24"/>
          <w:lang w:val="ru-RU"/>
        </w:rPr>
        <w:t>&lt;</w:t>
      </w:r>
      <w:r>
        <w:rPr>
          <w:rFonts w:ascii="Times New Roman" w:hAnsi="Times New Roman"/>
          <w:sz w:val="24"/>
          <w:szCs w:val="24"/>
          <w:lang w:val="ru-RU"/>
        </w:rPr>
        <w:t>…</w:t>
      </w:r>
      <w:r w:rsidRPr="00934D21">
        <w:rPr>
          <w:rFonts w:ascii="Times New Roman" w:hAnsi="Times New Roman"/>
          <w:sz w:val="24"/>
          <w:szCs w:val="24"/>
          <w:lang w:val="ru-RU"/>
        </w:rPr>
        <w:t>&gt;</w:t>
      </w:r>
      <w:r>
        <w:rPr>
          <w:rFonts w:ascii="Times New Roman" w:hAnsi="Times New Roman"/>
          <w:sz w:val="24"/>
          <w:szCs w:val="24"/>
          <w:lang w:val="ru-RU"/>
        </w:rPr>
        <w:t xml:space="preserve"> </w:t>
      </w:r>
      <w:r w:rsidRPr="007F3062">
        <w:rPr>
          <w:rFonts w:ascii="Times New Roman" w:hAnsi="Times New Roman"/>
          <w:sz w:val="24"/>
          <w:szCs w:val="24"/>
          <w:lang w:val="ru-RU"/>
        </w:rPr>
        <w:t xml:space="preserve">– </w:t>
      </w:r>
      <w:r>
        <w:rPr>
          <w:rFonts w:ascii="Times New Roman" w:hAnsi="Times New Roman"/>
          <w:sz w:val="24"/>
          <w:szCs w:val="24"/>
          <w:lang w:val="ru-RU"/>
        </w:rPr>
        <w:t>главного</w:t>
      </w:r>
      <w:r w:rsidRPr="007F3062">
        <w:rPr>
          <w:rFonts w:ascii="Times New Roman" w:hAnsi="Times New Roman"/>
          <w:sz w:val="24"/>
          <w:szCs w:val="24"/>
          <w:lang w:val="ru-RU"/>
        </w:rPr>
        <w:t xml:space="preserve"> государственного инспектора отдела контроля закупок Якутского УФАС России, члена Комиссии;</w:t>
      </w:r>
    </w:p>
    <w:p w:rsidR="00E67D7E" w:rsidRPr="007F3062" w:rsidRDefault="00E67D7E" w:rsidP="00E67D7E">
      <w:pPr>
        <w:pStyle w:val="a8"/>
        <w:ind w:left="-426" w:firstLine="567"/>
        <w:jc w:val="both"/>
        <w:rPr>
          <w:rFonts w:ascii="Times New Roman" w:hAnsi="Times New Roman"/>
          <w:sz w:val="24"/>
          <w:szCs w:val="24"/>
          <w:lang w:val="ru-RU"/>
        </w:rPr>
      </w:pPr>
      <w:r w:rsidRPr="00934D21">
        <w:rPr>
          <w:rFonts w:ascii="Times New Roman" w:hAnsi="Times New Roman"/>
          <w:sz w:val="24"/>
          <w:szCs w:val="24"/>
          <w:lang w:val="ru-RU"/>
        </w:rPr>
        <w:t>&lt;</w:t>
      </w:r>
      <w:r>
        <w:rPr>
          <w:rFonts w:ascii="Times New Roman" w:hAnsi="Times New Roman"/>
          <w:sz w:val="24"/>
          <w:szCs w:val="24"/>
          <w:lang w:val="ru-RU"/>
        </w:rPr>
        <w:t>…</w:t>
      </w:r>
      <w:r w:rsidRPr="00934D21">
        <w:rPr>
          <w:rFonts w:ascii="Times New Roman" w:hAnsi="Times New Roman"/>
          <w:sz w:val="24"/>
          <w:szCs w:val="24"/>
          <w:lang w:val="ru-RU"/>
        </w:rPr>
        <w:t>&gt;</w:t>
      </w:r>
      <w:r w:rsidRPr="007F3062">
        <w:rPr>
          <w:rFonts w:ascii="Times New Roman" w:hAnsi="Times New Roman"/>
          <w:sz w:val="24"/>
          <w:szCs w:val="24"/>
          <w:lang w:val="ru-RU"/>
        </w:rPr>
        <w:t xml:space="preserve"> – старшего государственного инспектора отдела контроля закупок Якутского УФАС России, члена Комиссии,</w:t>
      </w:r>
    </w:p>
    <w:p w:rsidR="00E67D7E" w:rsidRPr="007F3062" w:rsidRDefault="00E67D7E" w:rsidP="00E67D7E">
      <w:pPr>
        <w:pStyle w:val="a8"/>
        <w:ind w:left="-426" w:firstLine="567"/>
        <w:jc w:val="both"/>
        <w:rPr>
          <w:rFonts w:ascii="Times New Roman" w:hAnsi="Times New Roman"/>
          <w:sz w:val="24"/>
          <w:szCs w:val="24"/>
          <w:lang w:val="ru-RU"/>
        </w:rPr>
      </w:pPr>
      <w:r w:rsidRPr="007F3062">
        <w:rPr>
          <w:rFonts w:ascii="Times New Roman" w:hAnsi="Times New Roman"/>
          <w:sz w:val="24"/>
          <w:szCs w:val="24"/>
          <w:lang w:val="ru-RU"/>
        </w:rPr>
        <w:t>при участии:</w:t>
      </w:r>
    </w:p>
    <w:p w:rsidR="00E67D7E" w:rsidRPr="00E178FA" w:rsidRDefault="00E67D7E" w:rsidP="00E67D7E">
      <w:pPr>
        <w:pStyle w:val="a8"/>
        <w:ind w:left="-426" w:firstLine="567"/>
        <w:jc w:val="both"/>
        <w:rPr>
          <w:rFonts w:ascii="Times New Roman" w:hAnsi="Times New Roman"/>
          <w:sz w:val="24"/>
          <w:szCs w:val="24"/>
          <w:lang w:val="ru-RU"/>
        </w:rPr>
      </w:pPr>
      <w:r w:rsidRPr="00E178FA">
        <w:rPr>
          <w:rFonts w:ascii="Times New Roman" w:hAnsi="Times New Roman"/>
          <w:sz w:val="24"/>
          <w:szCs w:val="24"/>
          <w:lang w:val="ru-RU"/>
        </w:rPr>
        <w:t>от заявителя общества с ограниченной ответственностью «</w:t>
      </w:r>
      <w:r>
        <w:rPr>
          <w:rFonts w:ascii="Times New Roman" w:hAnsi="Times New Roman"/>
          <w:sz w:val="24"/>
          <w:szCs w:val="24"/>
          <w:lang w:val="ru-RU"/>
        </w:rPr>
        <w:t>Торговый дом «Виал</w:t>
      </w:r>
      <w:r w:rsidRPr="00E178FA">
        <w:rPr>
          <w:rFonts w:ascii="Times New Roman" w:hAnsi="Times New Roman"/>
          <w:sz w:val="24"/>
          <w:szCs w:val="24"/>
          <w:lang w:val="ru-RU"/>
        </w:rPr>
        <w:t>»  (далее также – ООО «</w:t>
      </w:r>
      <w:r>
        <w:rPr>
          <w:rFonts w:ascii="Times New Roman" w:hAnsi="Times New Roman"/>
          <w:sz w:val="24"/>
          <w:szCs w:val="24"/>
          <w:lang w:val="ru-RU"/>
        </w:rPr>
        <w:t>ТД «Виал</w:t>
      </w:r>
      <w:r w:rsidRPr="00E178FA">
        <w:rPr>
          <w:rFonts w:ascii="Times New Roman" w:hAnsi="Times New Roman"/>
          <w:sz w:val="24"/>
          <w:szCs w:val="24"/>
          <w:lang w:val="ru-RU"/>
        </w:rPr>
        <w:t xml:space="preserve">», заявитель): </w:t>
      </w:r>
      <w:r>
        <w:rPr>
          <w:rFonts w:ascii="Times New Roman" w:hAnsi="Times New Roman"/>
          <w:sz w:val="24"/>
          <w:szCs w:val="24"/>
          <w:lang w:val="ru-RU"/>
        </w:rPr>
        <w:t>не явились, уведомлены надлежащим образом</w:t>
      </w:r>
      <w:r w:rsidRPr="00E178FA">
        <w:rPr>
          <w:rFonts w:ascii="Times New Roman" w:hAnsi="Times New Roman"/>
          <w:sz w:val="24"/>
          <w:szCs w:val="24"/>
          <w:lang w:val="ru-RU"/>
        </w:rPr>
        <w:t>;</w:t>
      </w:r>
    </w:p>
    <w:p w:rsidR="00E67D7E" w:rsidRPr="006D0EB3" w:rsidRDefault="00E67D7E" w:rsidP="00E67D7E">
      <w:pPr>
        <w:pStyle w:val="a8"/>
        <w:ind w:left="-426" w:firstLine="567"/>
        <w:jc w:val="both"/>
        <w:rPr>
          <w:rFonts w:ascii="Times New Roman" w:hAnsi="Times New Roman"/>
          <w:sz w:val="24"/>
          <w:szCs w:val="24"/>
          <w:lang w:val="ru-RU"/>
        </w:rPr>
      </w:pPr>
      <w:r w:rsidRPr="00E178FA">
        <w:rPr>
          <w:rFonts w:ascii="Times New Roman" w:hAnsi="Times New Roman"/>
          <w:sz w:val="24"/>
          <w:szCs w:val="24"/>
          <w:lang w:val="ru-RU"/>
        </w:rPr>
        <w:t xml:space="preserve">от заказчика </w:t>
      </w:r>
      <w:r>
        <w:rPr>
          <w:rFonts w:ascii="Times New Roman" w:hAnsi="Times New Roman"/>
          <w:sz w:val="24"/>
          <w:szCs w:val="24"/>
          <w:lang w:val="ru-RU"/>
        </w:rPr>
        <w:t>государственного автономного учреждения</w:t>
      </w:r>
      <w:r w:rsidRPr="005214E1">
        <w:rPr>
          <w:rFonts w:ascii="Times New Roman" w:hAnsi="Times New Roman"/>
          <w:sz w:val="24"/>
          <w:szCs w:val="24"/>
          <w:lang w:val="ru-RU"/>
        </w:rPr>
        <w:t xml:space="preserve"> </w:t>
      </w:r>
      <w:r w:rsidRPr="00E178FA">
        <w:rPr>
          <w:rFonts w:ascii="Times New Roman" w:hAnsi="Times New Roman"/>
          <w:sz w:val="24"/>
          <w:szCs w:val="24"/>
          <w:lang w:val="ru-RU"/>
        </w:rPr>
        <w:t xml:space="preserve">Республики Саха (Якутия) </w:t>
      </w:r>
      <w:r w:rsidRPr="005214E1">
        <w:rPr>
          <w:rFonts w:ascii="Times New Roman" w:hAnsi="Times New Roman"/>
          <w:sz w:val="24"/>
          <w:szCs w:val="24"/>
          <w:lang w:val="ru-RU"/>
        </w:rPr>
        <w:t>«Якутская городская больница №3»</w:t>
      </w:r>
      <w:r w:rsidRPr="00E178FA">
        <w:rPr>
          <w:rFonts w:ascii="Times New Roman" w:hAnsi="Times New Roman"/>
          <w:sz w:val="24"/>
          <w:szCs w:val="24"/>
          <w:lang w:val="ru-RU"/>
        </w:rPr>
        <w:t xml:space="preserve"> (далее также – </w:t>
      </w:r>
      <w:r>
        <w:rPr>
          <w:rFonts w:ascii="Times New Roman" w:hAnsi="Times New Roman"/>
          <w:sz w:val="24"/>
          <w:szCs w:val="24"/>
          <w:lang w:val="ru-RU"/>
        </w:rPr>
        <w:t xml:space="preserve">ГАУ РС(Я) </w:t>
      </w:r>
      <w:r w:rsidRPr="005214E1">
        <w:rPr>
          <w:rFonts w:ascii="Times New Roman" w:hAnsi="Times New Roman"/>
          <w:sz w:val="24"/>
          <w:szCs w:val="24"/>
          <w:lang w:val="ru-RU"/>
        </w:rPr>
        <w:t>«Якутская городская больница №3»</w:t>
      </w:r>
      <w:r w:rsidRPr="00E178FA">
        <w:rPr>
          <w:rFonts w:ascii="Times New Roman" w:hAnsi="Times New Roman"/>
          <w:sz w:val="24"/>
          <w:szCs w:val="24"/>
          <w:lang w:val="ru-RU"/>
        </w:rPr>
        <w:t xml:space="preserve">, </w:t>
      </w:r>
      <w:r w:rsidRPr="006D0EB3">
        <w:rPr>
          <w:rFonts w:ascii="Times New Roman" w:hAnsi="Times New Roman"/>
          <w:sz w:val="24"/>
          <w:szCs w:val="24"/>
          <w:lang w:val="ru-RU"/>
        </w:rPr>
        <w:t xml:space="preserve">заказчик): </w:t>
      </w:r>
      <w:r w:rsidRPr="00934D21">
        <w:rPr>
          <w:rFonts w:ascii="Times New Roman" w:hAnsi="Times New Roman"/>
          <w:sz w:val="24"/>
          <w:szCs w:val="24"/>
          <w:lang w:val="ru-RU"/>
        </w:rPr>
        <w:t>&lt;</w:t>
      </w:r>
      <w:r>
        <w:rPr>
          <w:rFonts w:ascii="Times New Roman" w:hAnsi="Times New Roman"/>
          <w:sz w:val="24"/>
          <w:szCs w:val="24"/>
          <w:lang w:val="ru-RU"/>
        </w:rPr>
        <w:t>…</w:t>
      </w:r>
      <w:r w:rsidRPr="00934D21">
        <w:rPr>
          <w:rFonts w:ascii="Times New Roman" w:hAnsi="Times New Roman"/>
          <w:sz w:val="24"/>
          <w:szCs w:val="24"/>
          <w:lang w:val="ru-RU"/>
        </w:rPr>
        <w:t>&gt;</w:t>
      </w:r>
      <w:r>
        <w:rPr>
          <w:rFonts w:ascii="Times New Roman" w:hAnsi="Times New Roman"/>
          <w:sz w:val="24"/>
          <w:szCs w:val="24"/>
          <w:lang w:val="ru-RU"/>
        </w:rPr>
        <w:t xml:space="preserve"> </w:t>
      </w:r>
      <w:r w:rsidRPr="00934D21">
        <w:rPr>
          <w:rFonts w:ascii="Times New Roman" w:hAnsi="Times New Roman"/>
          <w:sz w:val="24"/>
          <w:szCs w:val="24"/>
          <w:lang w:val="ru-RU"/>
        </w:rPr>
        <w:t xml:space="preserve"> </w:t>
      </w:r>
      <w:r>
        <w:rPr>
          <w:rFonts w:ascii="Times New Roman" w:hAnsi="Times New Roman"/>
          <w:sz w:val="24"/>
          <w:szCs w:val="24"/>
          <w:lang w:val="ru-RU"/>
        </w:rPr>
        <w:t>(представитель по доверенности),</w:t>
      </w:r>
    </w:p>
    <w:p w:rsidR="00E67D7E" w:rsidRPr="006D0EB3" w:rsidRDefault="00E67D7E" w:rsidP="00E67D7E">
      <w:pPr>
        <w:pStyle w:val="a8"/>
        <w:ind w:left="-426" w:firstLine="567"/>
        <w:jc w:val="both"/>
        <w:rPr>
          <w:rFonts w:ascii="Times New Roman" w:hAnsi="Times New Roman"/>
          <w:sz w:val="24"/>
          <w:szCs w:val="24"/>
          <w:lang w:val="ru-RU"/>
        </w:rPr>
      </w:pPr>
      <w:r w:rsidRPr="006D0EB3">
        <w:rPr>
          <w:rFonts w:ascii="Times New Roman" w:hAnsi="Times New Roman"/>
          <w:sz w:val="24"/>
          <w:szCs w:val="24"/>
          <w:lang w:val="ru-RU"/>
        </w:rPr>
        <w:t>рассмотрев жалобу ООО «</w:t>
      </w:r>
      <w:r>
        <w:rPr>
          <w:rFonts w:ascii="Times New Roman" w:hAnsi="Times New Roman"/>
          <w:sz w:val="24"/>
          <w:szCs w:val="24"/>
          <w:lang w:val="ru-RU"/>
        </w:rPr>
        <w:t>ТД «Виал</w:t>
      </w:r>
      <w:r w:rsidRPr="006D0EB3">
        <w:rPr>
          <w:rFonts w:ascii="Times New Roman" w:hAnsi="Times New Roman"/>
          <w:sz w:val="24"/>
          <w:szCs w:val="24"/>
          <w:lang w:val="ru-RU"/>
        </w:rPr>
        <w:t xml:space="preserve">» на действия заказчика </w:t>
      </w:r>
      <w:r>
        <w:rPr>
          <w:rFonts w:ascii="Times New Roman" w:hAnsi="Times New Roman"/>
          <w:sz w:val="24"/>
          <w:szCs w:val="24"/>
          <w:lang w:val="ru-RU"/>
        </w:rPr>
        <w:t xml:space="preserve">ГАУ РС(Я) </w:t>
      </w:r>
      <w:r w:rsidRPr="005214E1">
        <w:rPr>
          <w:rFonts w:ascii="Times New Roman" w:hAnsi="Times New Roman"/>
          <w:sz w:val="24"/>
          <w:szCs w:val="24"/>
          <w:lang w:val="ru-RU"/>
        </w:rPr>
        <w:t>«Якутская городская больница №3»</w:t>
      </w:r>
      <w:r w:rsidRPr="006D0EB3">
        <w:rPr>
          <w:rFonts w:ascii="Times New Roman" w:hAnsi="Times New Roman"/>
          <w:sz w:val="24"/>
          <w:szCs w:val="24"/>
          <w:lang w:val="ru-RU"/>
        </w:rPr>
        <w:t xml:space="preserve"> при проведении аукциона в электронной форме на </w:t>
      </w:r>
      <w:r w:rsidRPr="00634640">
        <w:rPr>
          <w:rFonts w:ascii="Times New Roman" w:hAnsi="Times New Roman"/>
          <w:sz w:val="24"/>
          <w:szCs w:val="24"/>
          <w:lang w:val="ru-RU"/>
        </w:rPr>
        <w:t>поставку рентгеноконтрастных лекарственных препаратов Ультравист или эквивалент (изв. № 31908447213</w:t>
      </w:r>
      <w:r w:rsidRPr="006D0EB3">
        <w:rPr>
          <w:rFonts w:ascii="Times New Roman" w:hAnsi="Times New Roman"/>
          <w:sz w:val="24"/>
          <w:szCs w:val="24"/>
          <w:lang w:val="ru-RU"/>
        </w:rPr>
        <w:t>), в соответствии с частями 16, 17 статьи 18.1 Федерального закона от 26.07.2006 № 135-ФЗ «О защите конкуренции» (далее также - Закон о защите конкуренции),</w:t>
      </w:r>
    </w:p>
    <w:p w:rsidR="00E67D7E" w:rsidRPr="00E178FA" w:rsidRDefault="00E67D7E" w:rsidP="00E67D7E">
      <w:pPr>
        <w:pStyle w:val="a8"/>
        <w:ind w:left="-426" w:firstLine="567"/>
        <w:jc w:val="both"/>
        <w:rPr>
          <w:rFonts w:ascii="Times New Roman" w:hAnsi="Times New Roman"/>
          <w:bCs/>
          <w:lang w:val="ru-RU"/>
        </w:rPr>
      </w:pPr>
    </w:p>
    <w:p w:rsidR="00E67D7E" w:rsidRPr="007F3062" w:rsidRDefault="00E67D7E" w:rsidP="00E67D7E">
      <w:pPr>
        <w:ind w:left="-426" w:firstLine="567"/>
        <w:jc w:val="center"/>
        <w:rPr>
          <w:rStyle w:val="a7"/>
          <w:b w:val="0"/>
          <w:sz w:val="24"/>
          <w:szCs w:val="24"/>
        </w:rPr>
      </w:pPr>
      <w:r w:rsidRPr="007F3062">
        <w:rPr>
          <w:rStyle w:val="a7"/>
          <w:b w:val="0"/>
          <w:sz w:val="24"/>
          <w:szCs w:val="24"/>
        </w:rPr>
        <w:t>установила:</w:t>
      </w:r>
    </w:p>
    <w:p w:rsidR="00E67D7E" w:rsidRPr="007F3062" w:rsidRDefault="00E67D7E" w:rsidP="00E67D7E">
      <w:pPr>
        <w:ind w:left="-426" w:firstLine="567"/>
        <w:jc w:val="center"/>
        <w:rPr>
          <w:rStyle w:val="a7"/>
          <w:b w:val="0"/>
          <w:sz w:val="24"/>
          <w:szCs w:val="24"/>
        </w:rPr>
      </w:pPr>
    </w:p>
    <w:p w:rsidR="00E67D7E" w:rsidRDefault="00E67D7E" w:rsidP="00E67D7E">
      <w:pPr>
        <w:pStyle w:val="a9"/>
        <w:spacing w:before="0" w:beforeAutospacing="0" w:after="0" w:afterAutospacing="0"/>
        <w:ind w:left="-426" w:firstLine="567"/>
        <w:jc w:val="both"/>
      </w:pPr>
      <w:r>
        <w:t>В Управление анти</w:t>
      </w:r>
      <w:r w:rsidRPr="007F3062">
        <w:t xml:space="preserve">монопольной службы по Республике Саха (Якутия) поступила жалоба </w:t>
      </w:r>
      <w:r w:rsidRPr="0078228B">
        <w:t>ООО «</w:t>
      </w:r>
      <w:r>
        <w:t>ТД «Виал</w:t>
      </w:r>
      <w:r w:rsidRPr="0078228B">
        <w:t>»</w:t>
      </w:r>
      <w:r>
        <w:t>.</w:t>
      </w:r>
    </w:p>
    <w:p w:rsidR="00E67D7E" w:rsidRDefault="00E67D7E" w:rsidP="00E67D7E">
      <w:pPr>
        <w:pStyle w:val="a9"/>
        <w:spacing w:before="0" w:beforeAutospacing="0" w:after="0" w:afterAutospacing="0"/>
        <w:ind w:left="-426" w:firstLine="567"/>
        <w:jc w:val="both"/>
        <w:rPr>
          <w:b/>
        </w:rPr>
      </w:pPr>
      <w:r>
        <w:rPr>
          <w:b/>
        </w:rPr>
        <w:t>Из текста</w:t>
      </w:r>
      <w:r w:rsidRPr="007F3062">
        <w:rPr>
          <w:b/>
        </w:rPr>
        <w:t xml:space="preserve"> </w:t>
      </w:r>
      <w:r>
        <w:rPr>
          <w:b/>
        </w:rPr>
        <w:t>жалобы следует, что:</w:t>
      </w:r>
    </w:p>
    <w:p w:rsidR="00E67D7E" w:rsidRPr="00A153A3" w:rsidRDefault="00E67D7E" w:rsidP="00E67D7E">
      <w:pPr>
        <w:pStyle w:val="a9"/>
        <w:numPr>
          <w:ilvl w:val="0"/>
          <w:numId w:val="1"/>
        </w:numPr>
        <w:spacing w:before="0" w:beforeAutospacing="0" w:after="0" w:afterAutospacing="0"/>
        <w:jc w:val="both"/>
      </w:pPr>
      <w:r w:rsidRPr="00A153A3">
        <w:t>В проекте договора не установлена ответственность заказчика.</w:t>
      </w:r>
    </w:p>
    <w:p w:rsidR="00E67D7E" w:rsidRDefault="00E67D7E" w:rsidP="00E67D7E">
      <w:pPr>
        <w:pStyle w:val="a9"/>
        <w:numPr>
          <w:ilvl w:val="0"/>
          <w:numId w:val="1"/>
        </w:numPr>
        <w:tabs>
          <w:tab w:val="left" w:pos="426"/>
        </w:tabs>
        <w:spacing w:before="0" w:beforeAutospacing="0" w:after="0" w:afterAutospacing="0"/>
        <w:ind w:left="-426" w:firstLine="568"/>
        <w:jc w:val="both"/>
        <w:rPr>
          <w:b/>
        </w:rPr>
      </w:pPr>
      <w:r w:rsidRPr="00A153A3">
        <w:t xml:space="preserve"> Заказчиком предусмотрено положение о предоставлении дополнительных товаров для в качестве контрольных образцов</w:t>
      </w:r>
      <w:r>
        <w:rPr>
          <w:b/>
        </w:rPr>
        <w:t>.</w:t>
      </w:r>
    </w:p>
    <w:p w:rsidR="00E67D7E" w:rsidRPr="007F3062" w:rsidRDefault="00E67D7E" w:rsidP="00E67D7E">
      <w:pPr>
        <w:ind w:left="-426" w:firstLine="567"/>
        <w:jc w:val="both"/>
        <w:rPr>
          <w:sz w:val="24"/>
          <w:szCs w:val="24"/>
        </w:rPr>
      </w:pPr>
      <w:r>
        <w:rPr>
          <w:sz w:val="24"/>
          <w:szCs w:val="24"/>
        </w:rPr>
        <w:t>Прося</w:t>
      </w:r>
      <w:r w:rsidRPr="007F3062">
        <w:rPr>
          <w:sz w:val="24"/>
          <w:szCs w:val="24"/>
        </w:rPr>
        <w:t>т признать жалобу обоснованной.</w:t>
      </w:r>
    </w:p>
    <w:p w:rsidR="00E67D7E" w:rsidRDefault="00E67D7E" w:rsidP="00E67D7E">
      <w:pPr>
        <w:tabs>
          <w:tab w:val="left" w:pos="10992"/>
          <w:tab w:val="left" w:pos="11908"/>
          <w:tab w:val="left" w:pos="12824"/>
          <w:tab w:val="left" w:pos="13740"/>
          <w:tab w:val="left" w:pos="14656"/>
        </w:tabs>
        <w:ind w:left="-426" w:firstLine="567"/>
        <w:jc w:val="both"/>
        <w:rPr>
          <w:b/>
          <w:sz w:val="24"/>
          <w:szCs w:val="24"/>
          <w:lang w:val="sah-RU"/>
        </w:rPr>
      </w:pPr>
      <w:r>
        <w:rPr>
          <w:b/>
          <w:sz w:val="24"/>
          <w:szCs w:val="24"/>
          <w:lang w:val="sah-RU"/>
        </w:rPr>
        <w:t>Представитель</w:t>
      </w:r>
      <w:r w:rsidRPr="007F3062">
        <w:rPr>
          <w:b/>
          <w:sz w:val="24"/>
          <w:szCs w:val="24"/>
          <w:lang w:val="sah-RU"/>
        </w:rPr>
        <w:t xml:space="preserve"> заказчика </w:t>
      </w:r>
      <w:r>
        <w:rPr>
          <w:b/>
          <w:sz w:val="24"/>
          <w:szCs w:val="24"/>
          <w:lang w:val="sah-RU"/>
        </w:rPr>
        <w:t>пояснил</w:t>
      </w:r>
      <w:r w:rsidRPr="007F3062">
        <w:rPr>
          <w:b/>
          <w:sz w:val="24"/>
          <w:szCs w:val="24"/>
          <w:lang w:val="sah-RU"/>
        </w:rPr>
        <w:t xml:space="preserve">, что </w:t>
      </w:r>
      <w:r w:rsidRPr="00852FB9">
        <w:rPr>
          <w:b/>
          <w:sz w:val="24"/>
          <w:szCs w:val="24"/>
          <w:lang w:val="sah-RU"/>
        </w:rPr>
        <w:t>не согласн</w:t>
      </w:r>
      <w:r>
        <w:rPr>
          <w:b/>
          <w:sz w:val="24"/>
          <w:szCs w:val="24"/>
          <w:lang w:val="sah-RU"/>
        </w:rPr>
        <w:t xml:space="preserve">а с жалобой. </w:t>
      </w:r>
    </w:p>
    <w:p w:rsidR="00E67D7E" w:rsidRPr="007F3062" w:rsidRDefault="00E67D7E" w:rsidP="00E67D7E">
      <w:pPr>
        <w:tabs>
          <w:tab w:val="left" w:pos="10992"/>
          <w:tab w:val="left" w:pos="11908"/>
          <w:tab w:val="left" w:pos="12824"/>
          <w:tab w:val="left" w:pos="13740"/>
          <w:tab w:val="left" w:pos="14656"/>
        </w:tabs>
        <w:ind w:left="-426" w:firstLine="567"/>
        <w:jc w:val="both"/>
        <w:rPr>
          <w:sz w:val="24"/>
          <w:szCs w:val="24"/>
        </w:rPr>
      </w:pPr>
      <w:r>
        <w:rPr>
          <w:sz w:val="24"/>
          <w:szCs w:val="24"/>
        </w:rPr>
        <w:t>Проси</w:t>
      </w:r>
      <w:r w:rsidRPr="007F3062">
        <w:rPr>
          <w:sz w:val="24"/>
          <w:szCs w:val="24"/>
        </w:rPr>
        <w:t>т признать жалобу необоснованной.</w:t>
      </w:r>
    </w:p>
    <w:p w:rsidR="00E67D7E" w:rsidRDefault="00E67D7E" w:rsidP="00E67D7E">
      <w:pPr>
        <w:pStyle w:val="a9"/>
        <w:spacing w:before="0" w:beforeAutospacing="0" w:after="0" w:afterAutospacing="0"/>
        <w:ind w:left="-426" w:firstLine="567"/>
        <w:jc w:val="both"/>
        <w:rPr>
          <w:b/>
        </w:rPr>
      </w:pPr>
      <w:r w:rsidRPr="007F3062">
        <w:rPr>
          <w:b/>
        </w:rPr>
        <w:t>Комиссия антимонопольного органа</w:t>
      </w:r>
      <w:r>
        <w:rPr>
          <w:b/>
        </w:rPr>
        <w:t>, заслушав лицо, участвовавшее в деле, изучив докуименты,</w:t>
      </w:r>
      <w:r w:rsidRPr="007F3062">
        <w:rPr>
          <w:b/>
        </w:rPr>
        <w:t xml:space="preserve"> считает жалобу</w:t>
      </w:r>
      <w:r w:rsidRPr="007F3062">
        <w:t xml:space="preserve"> </w:t>
      </w:r>
      <w:r w:rsidRPr="007F3062">
        <w:rPr>
          <w:b/>
        </w:rPr>
        <w:t xml:space="preserve">заявителя </w:t>
      </w:r>
      <w:r>
        <w:rPr>
          <w:b/>
        </w:rPr>
        <w:t>не</w:t>
      </w:r>
      <w:r w:rsidRPr="007F3062">
        <w:rPr>
          <w:b/>
        </w:rPr>
        <w:t>обоснованной на основании следующего.</w:t>
      </w:r>
    </w:p>
    <w:p w:rsidR="00E67D7E" w:rsidRPr="008909D0" w:rsidRDefault="00E67D7E" w:rsidP="00E67D7E">
      <w:pPr>
        <w:autoSpaceDE w:val="0"/>
        <w:autoSpaceDN w:val="0"/>
        <w:adjustRightInd w:val="0"/>
        <w:ind w:left="-426" w:firstLine="568"/>
        <w:jc w:val="both"/>
        <w:rPr>
          <w:rFonts w:eastAsia="Calibri"/>
          <w:bCs/>
          <w:i/>
          <w:sz w:val="24"/>
          <w:szCs w:val="24"/>
          <w:lang w:eastAsia="en-US"/>
        </w:rPr>
      </w:pPr>
      <w:r w:rsidRPr="008909D0">
        <w:rPr>
          <w:rFonts w:eastAsia="Calibri"/>
          <w:bCs/>
          <w:i/>
          <w:sz w:val="24"/>
          <w:szCs w:val="24"/>
          <w:lang w:eastAsia="en-US"/>
        </w:rPr>
        <w:t>Довод в части того, что в проекте договора не установлена ответственность заказчика, признан необоснованным на основании следующего.</w:t>
      </w:r>
    </w:p>
    <w:p w:rsidR="00E67D7E" w:rsidRDefault="00E67D7E" w:rsidP="00E67D7E">
      <w:pPr>
        <w:autoSpaceDE w:val="0"/>
        <w:autoSpaceDN w:val="0"/>
        <w:adjustRightInd w:val="0"/>
        <w:ind w:left="-426" w:firstLine="568"/>
        <w:jc w:val="both"/>
        <w:rPr>
          <w:rFonts w:eastAsia="Calibri"/>
          <w:bCs/>
          <w:sz w:val="24"/>
          <w:szCs w:val="24"/>
          <w:lang w:eastAsia="en-US"/>
        </w:rPr>
      </w:pPr>
      <w:r>
        <w:rPr>
          <w:rFonts w:eastAsia="Calibri"/>
          <w:bCs/>
          <w:sz w:val="24"/>
          <w:szCs w:val="24"/>
          <w:lang w:eastAsia="en-US"/>
        </w:rPr>
        <w:t xml:space="preserve">Согласно части 1 статьи 2 </w:t>
      </w:r>
      <w:r w:rsidRPr="006D0EB3">
        <w:rPr>
          <w:sz w:val="24"/>
          <w:szCs w:val="24"/>
        </w:rPr>
        <w:t>Федера</w:t>
      </w:r>
      <w:r>
        <w:rPr>
          <w:sz w:val="24"/>
          <w:szCs w:val="24"/>
        </w:rPr>
        <w:t>льного закона от 18.07.2011 № 223</w:t>
      </w:r>
      <w:r w:rsidRPr="006D0EB3">
        <w:rPr>
          <w:sz w:val="24"/>
          <w:szCs w:val="24"/>
        </w:rPr>
        <w:t>-ФЗ</w:t>
      </w:r>
      <w:r>
        <w:rPr>
          <w:rFonts w:eastAsia="Calibri"/>
          <w:bCs/>
          <w:sz w:val="24"/>
          <w:szCs w:val="24"/>
          <w:lang w:eastAsia="en-US"/>
        </w:rPr>
        <w:t xml:space="preserve"> «О</w:t>
      </w:r>
      <w:r>
        <w:rPr>
          <w:rFonts w:eastAsiaTheme="minorHAnsi"/>
          <w:sz w:val="24"/>
          <w:szCs w:val="24"/>
          <w:lang w:eastAsia="en-US"/>
        </w:rPr>
        <w:t xml:space="preserve"> закупках товаров, работ, услуг отдельными видами юридических лиц» (далее – Закон о закупках) п</w:t>
      </w:r>
      <w:r w:rsidRPr="00B11B05">
        <w:rPr>
          <w:rFonts w:eastAsia="Calibri"/>
          <w:bCs/>
          <w:sz w:val="24"/>
          <w:szCs w:val="24"/>
          <w:lang w:eastAsia="en-US"/>
        </w:rPr>
        <w:t xml:space="preserve">ри закупке товаров, </w:t>
      </w:r>
      <w:r w:rsidRPr="00B11B05">
        <w:rPr>
          <w:rFonts w:eastAsia="Calibri"/>
          <w:bCs/>
          <w:sz w:val="24"/>
          <w:szCs w:val="24"/>
          <w:lang w:eastAsia="en-US"/>
        </w:rPr>
        <w:lastRenderedPageBreak/>
        <w:t xml:space="preserve">работ, услуг заказчики руководствуются </w:t>
      </w:r>
      <w:hyperlink r:id="rId6" w:history="1">
        <w:r w:rsidRPr="00B11B05">
          <w:rPr>
            <w:rStyle w:val="aa"/>
            <w:rFonts w:eastAsia="Calibri"/>
            <w:bCs/>
            <w:sz w:val="24"/>
            <w:szCs w:val="24"/>
            <w:lang w:eastAsia="en-US"/>
          </w:rPr>
          <w:t>Конституцией</w:t>
        </w:r>
      </w:hyperlink>
      <w:r w:rsidRPr="00B11B05">
        <w:rPr>
          <w:rFonts w:eastAsia="Calibri"/>
          <w:bCs/>
          <w:sz w:val="24"/>
          <w:szCs w:val="24"/>
          <w:lang w:eastAsia="en-US"/>
        </w:rPr>
        <w:t xml:space="preserve"> Российской Федерации, Гражданским </w:t>
      </w:r>
      <w:hyperlink r:id="rId7" w:history="1">
        <w:r w:rsidRPr="00B11B05">
          <w:rPr>
            <w:rStyle w:val="aa"/>
            <w:rFonts w:eastAsia="Calibri"/>
            <w:bCs/>
            <w:sz w:val="24"/>
            <w:szCs w:val="24"/>
            <w:lang w:eastAsia="en-US"/>
          </w:rPr>
          <w:t>кодексом</w:t>
        </w:r>
      </w:hyperlink>
      <w:r w:rsidRPr="00B11B05">
        <w:rPr>
          <w:rFonts w:eastAsia="Calibri"/>
          <w:bCs/>
          <w:sz w:val="24"/>
          <w:szCs w:val="24"/>
          <w:lang w:eastAsia="en-US"/>
        </w:rPr>
        <w:t xml:space="preserve"> Российской Федерации</w:t>
      </w:r>
      <w:r>
        <w:rPr>
          <w:rFonts w:eastAsia="Calibri"/>
          <w:bCs/>
          <w:sz w:val="24"/>
          <w:szCs w:val="24"/>
          <w:lang w:eastAsia="en-US"/>
        </w:rPr>
        <w:t xml:space="preserve"> (далее - ГК РФ)</w:t>
      </w:r>
      <w:r w:rsidRPr="00B11B05">
        <w:rPr>
          <w:rFonts w:eastAsia="Calibri"/>
          <w:bCs/>
          <w:sz w:val="24"/>
          <w:szCs w:val="24"/>
          <w:lang w:eastAsia="en-US"/>
        </w:rPr>
        <w:t xml:space="preserve">,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8" w:history="1">
        <w:r w:rsidRPr="00B11B05">
          <w:rPr>
            <w:rStyle w:val="aa"/>
            <w:rFonts w:eastAsia="Calibri"/>
            <w:bCs/>
            <w:sz w:val="24"/>
            <w:szCs w:val="24"/>
            <w:lang w:eastAsia="en-US"/>
          </w:rPr>
          <w:t>части 3</w:t>
        </w:r>
      </w:hyperlink>
      <w:r w:rsidRPr="00B11B05">
        <w:rPr>
          <w:rFonts w:eastAsia="Calibri"/>
          <w:bCs/>
          <w:sz w:val="24"/>
          <w:szCs w:val="24"/>
          <w:lang w:eastAsia="en-US"/>
        </w:rPr>
        <w:t xml:space="preserve"> настоящей статьи правовыми актами, регламентирующими правила закупки (далее - положение о закупке).</w:t>
      </w:r>
    </w:p>
    <w:p w:rsidR="00E67D7E" w:rsidRPr="005C12B6" w:rsidRDefault="00E67D7E" w:rsidP="00E67D7E">
      <w:pPr>
        <w:autoSpaceDE w:val="0"/>
        <w:autoSpaceDN w:val="0"/>
        <w:adjustRightInd w:val="0"/>
        <w:ind w:left="-426" w:firstLine="709"/>
        <w:jc w:val="both"/>
        <w:rPr>
          <w:rFonts w:eastAsia="Calibri"/>
          <w:bCs/>
          <w:sz w:val="24"/>
          <w:szCs w:val="24"/>
          <w:lang w:eastAsia="en-US"/>
        </w:rPr>
      </w:pPr>
      <w:r>
        <w:rPr>
          <w:rFonts w:eastAsia="Calibri"/>
          <w:bCs/>
          <w:sz w:val="24"/>
          <w:szCs w:val="24"/>
          <w:lang w:eastAsia="en-US"/>
        </w:rPr>
        <w:t>В соответствии с частью 2 статьи 421 ГК РФ с</w:t>
      </w:r>
      <w:r w:rsidRPr="005C12B6">
        <w:rPr>
          <w:rFonts w:eastAsia="Calibri"/>
          <w:bCs/>
          <w:sz w:val="24"/>
          <w:szCs w:val="24"/>
          <w:lang w:eastAsia="en-US"/>
        </w:rPr>
        <w:t xml:space="preserve">тороны могут заключить договор, как предусмотренный, так и </w:t>
      </w:r>
      <w:hyperlink r:id="rId9" w:history="1">
        <w:r w:rsidRPr="005C12B6">
          <w:rPr>
            <w:rStyle w:val="aa"/>
            <w:rFonts w:eastAsia="Calibri"/>
            <w:bCs/>
            <w:sz w:val="24"/>
            <w:szCs w:val="24"/>
            <w:lang w:eastAsia="en-US"/>
          </w:rPr>
          <w:t>не предусмотренный</w:t>
        </w:r>
      </w:hyperlink>
      <w:r w:rsidRPr="005C12B6">
        <w:rPr>
          <w:rFonts w:eastAsia="Calibri"/>
          <w:bCs/>
          <w:sz w:val="24"/>
          <w:szCs w:val="24"/>
          <w:lang w:eastAsia="en-US"/>
        </w:rP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r:id="rId10" w:history="1">
        <w:r w:rsidRPr="005C12B6">
          <w:rPr>
            <w:rStyle w:val="aa"/>
            <w:rFonts w:eastAsia="Calibri"/>
            <w:bCs/>
            <w:sz w:val="24"/>
            <w:szCs w:val="24"/>
            <w:lang w:eastAsia="en-US"/>
          </w:rPr>
          <w:t>пункте 3</w:t>
        </w:r>
      </w:hyperlink>
      <w:r w:rsidRPr="005C12B6">
        <w:rPr>
          <w:rFonts w:eastAsia="Calibri"/>
          <w:bCs/>
          <w:sz w:val="24"/>
          <w:szCs w:val="24"/>
          <w:lang w:eastAsia="en-US"/>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r:id="rId11" w:history="1">
        <w:r w:rsidRPr="005C12B6">
          <w:rPr>
            <w:rStyle w:val="aa"/>
            <w:rFonts w:eastAsia="Calibri"/>
            <w:bCs/>
            <w:sz w:val="24"/>
            <w:szCs w:val="24"/>
            <w:lang w:eastAsia="en-US"/>
          </w:rPr>
          <w:t>(пункт 1 статьи 6)</w:t>
        </w:r>
      </w:hyperlink>
      <w:r w:rsidRPr="005C12B6">
        <w:rPr>
          <w:rFonts w:eastAsia="Calibri"/>
          <w:bCs/>
          <w:sz w:val="24"/>
          <w:szCs w:val="24"/>
          <w:lang w:eastAsia="en-US"/>
        </w:rPr>
        <w:t xml:space="preserve"> к отдельным отношениям сторон по договору.</w:t>
      </w:r>
    </w:p>
    <w:p w:rsidR="00E67D7E" w:rsidRDefault="00E67D7E" w:rsidP="00E67D7E">
      <w:pPr>
        <w:autoSpaceDE w:val="0"/>
        <w:autoSpaceDN w:val="0"/>
        <w:adjustRightInd w:val="0"/>
        <w:ind w:left="-426" w:firstLine="709"/>
        <w:jc w:val="both"/>
        <w:rPr>
          <w:rFonts w:eastAsia="Calibri"/>
          <w:bCs/>
          <w:sz w:val="24"/>
          <w:szCs w:val="24"/>
          <w:lang w:eastAsia="en-US"/>
        </w:rPr>
      </w:pPr>
      <w:r>
        <w:rPr>
          <w:rFonts w:eastAsia="Calibri"/>
          <w:bCs/>
          <w:sz w:val="24"/>
          <w:szCs w:val="24"/>
          <w:lang w:eastAsia="en-US"/>
        </w:rPr>
        <w:t xml:space="preserve">Комиссией антимонопольного органа установлено, что извещение о закупке и закупочная документация, в том числе проект договора, размещены на официальном сайте </w:t>
      </w:r>
      <w:hyperlink r:id="rId12" w:history="1">
        <w:r w:rsidRPr="0025307B">
          <w:rPr>
            <w:rStyle w:val="aa"/>
            <w:rFonts w:eastAsia="Calibri"/>
            <w:bCs/>
            <w:sz w:val="24"/>
            <w:szCs w:val="24"/>
            <w:lang w:eastAsia="en-US"/>
          </w:rPr>
          <w:t>https://zakupki.gov.ru/</w:t>
        </w:r>
      </w:hyperlink>
      <w:r>
        <w:rPr>
          <w:rFonts w:eastAsia="Calibri"/>
          <w:bCs/>
          <w:sz w:val="24"/>
          <w:szCs w:val="24"/>
          <w:lang w:eastAsia="en-US"/>
        </w:rPr>
        <w:t xml:space="preserve"> 30.10.2019.</w:t>
      </w:r>
    </w:p>
    <w:p w:rsidR="00E67D7E" w:rsidRDefault="00E67D7E" w:rsidP="00E67D7E">
      <w:pPr>
        <w:autoSpaceDE w:val="0"/>
        <w:autoSpaceDN w:val="0"/>
        <w:adjustRightInd w:val="0"/>
        <w:ind w:left="-426" w:firstLine="709"/>
        <w:jc w:val="both"/>
        <w:rPr>
          <w:rFonts w:eastAsia="Calibri"/>
          <w:bCs/>
          <w:sz w:val="24"/>
          <w:szCs w:val="24"/>
          <w:lang w:eastAsia="en-US"/>
        </w:rPr>
      </w:pPr>
      <w:r>
        <w:rPr>
          <w:rFonts w:eastAsia="Calibri"/>
          <w:bCs/>
          <w:sz w:val="24"/>
          <w:szCs w:val="24"/>
          <w:lang w:eastAsia="en-US"/>
        </w:rPr>
        <w:t>Так, заказчик установил в разделе 10 проекта договора следующее.</w:t>
      </w:r>
    </w:p>
    <w:p w:rsidR="00E67D7E" w:rsidRPr="0025307B" w:rsidRDefault="00E67D7E" w:rsidP="00E67D7E">
      <w:pPr>
        <w:autoSpaceDE w:val="0"/>
        <w:autoSpaceDN w:val="0"/>
        <w:adjustRightInd w:val="0"/>
        <w:ind w:left="-426" w:firstLine="709"/>
        <w:jc w:val="both"/>
        <w:rPr>
          <w:rFonts w:eastAsia="Calibri"/>
          <w:bCs/>
          <w:sz w:val="24"/>
          <w:szCs w:val="24"/>
          <w:lang w:eastAsia="en-US"/>
        </w:rPr>
      </w:pPr>
      <w:r w:rsidRPr="0025307B">
        <w:rPr>
          <w:rFonts w:eastAsia="Calibri"/>
          <w:bCs/>
          <w:sz w:val="24"/>
          <w:szCs w:val="24"/>
          <w:lang w:eastAsia="en-US"/>
        </w:rPr>
        <w:t>10.1. В случае неисполнения или ненадлежащего исполнения обязательств по настоящему Договору Поставщик несет ответственность в соответствии с действующим законодательством Российской Федерации и условиями Договора.</w:t>
      </w:r>
    </w:p>
    <w:p w:rsidR="00E67D7E" w:rsidRPr="0025307B" w:rsidRDefault="00E67D7E" w:rsidP="00E67D7E">
      <w:pPr>
        <w:autoSpaceDE w:val="0"/>
        <w:autoSpaceDN w:val="0"/>
        <w:adjustRightInd w:val="0"/>
        <w:ind w:left="-426" w:firstLine="709"/>
        <w:jc w:val="both"/>
        <w:rPr>
          <w:rFonts w:eastAsia="Calibri"/>
          <w:bCs/>
          <w:sz w:val="24"/>
          <w:szCs w:val="24"/>
          <w:lang w:eastAsia="en-US"/>
        </w:rPr>
      </w:pPr>
      <w:r w:rsidRPr="0025307B">
        <w:rPr>
          <w:rFonts w:eastAsia="Calibri"/>
          <w:bCs/>
          <w:sz w:val="24"/>
          <w:szCs w:val="24"/>
          <w:lang w:eastAsia="en-US"/>
        </w:rPr>
        <w:t>10.2. В случае просрочки исполнения Поставщиком обязательства по настоящему Договору, Заказчик вправе потребовать уплату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сотой действующей на дату уплаты пени ставки рефинансирования Центрального банка Российской Федерации от цены Договора.</w:t>
      </w:r>
    </w:p>
    <w:p w:rsidR="00E67D7E" w:rsidRPr="0025307B" w:rsidRDefault="00E67D7E" w:rsidP="00E67D7E">
      <w:pPr>
        <w:autoSpaceDE w:val="0"/>
        <w:autoSpaceDN w:val="0"/>
        <w:adjustRightInd w:val="0"/>
        <w:ind w:left="-426" w:firstLine="709"/>
        <w:jc w:val="both"/>
        <w:rPr>
          <w:rFonts w:eastAsia="Calibri"/>
          <w:bCs/>
          <w:sz w:val="24"/>
          <w:szCs w:val="24"/>
          <w:lang w:eastAsia="en-US"/>
        </w:rPr>
      </w:pPr>
      <w:r w:rsidRPr="0025307B">
        <w:rPr>
          <w:rFonts w:eastAsia="Calibri"/>
          <w:bCs/>
          <w:sz w:val="24"/>
          <w:szCs w:val="24"/>
          <w:lang w:eastAsia="en-US"/>
        </w:rPr>
        <w:t>Поставщик освобождается от уплаты пени, установленный настоящим пунктом Договора, если докажет, что просрочка исполнения произошла вследствие непреодолимой силы или по вине Заказчика.</w:t>
      </w:r>
    </w:p>
    <w:p w:rsidR="00E67D7E" w:rsidRPr="0025307B" w:rsidRDefault="00E67D7E" w:rsidP="00E67D7E">
      <w:pPr>
        <w:autoSpaceDE w:val="0"/>
        <w:autoSpaceDN w:val="0"/>
        <w:adjustRightInd w:val="0"/>
        <w:ind w:left="-426" w:firstLine="709"/>
        <w:jc w:val="both"/>
        <w:rPr>
          <w:rFonts w:eastAsia="Calibri"/>
          <w:bCs/>
          <w:sz w:val="24"/>
          <w:szCs w:val="24"/>
          <w:lang w:eastAsia="en-US"/>
        </w:rPr>
      </w:pPr>
      <w:r w:rsidRPr="0025307B">
        <w:rPr>
          <w:rFonts w:eastAsia="Calibri"/>
          <w:bCs/>
          <w:sz w:val="24"/>
          <w:szCs w:val="24"/>
          <w:lang w:eastAsia="en-US"/>
        </w:rPr>
        <w:t>10.3. В случае просрочки исполнения Заказчиком обязательства оплаты Товара в срок, установленный п. 3.1. настоящего Договора, Поставщик вправе потребовать уплату пени в размере одной трехсотой действующей на день уплаты неустойки ставки рефинансирования Центрального банка Российской Федерации от размера задолженности, но не более основной суммы Договора.</w:t>
      </w:r>
    </w:p>
    <w:p w:rsidR="00E67D7E" w:rsidRPr="0025307B" w:rsidRDefault="00E67D7E" w:rsidP="00E67D7E">
      <w:pPr>
        <w:autoSpaceDE w:val="0"/>
        <w:autoSpaceDN w:val="0"/>
        <w:adjustRightInd w:val="0"/>
        <w:ind w:left="-426" w:firstLine="709"/>
        <w:jc w:val="both"/>
        <w:rPr>
          <w:rFonts w:eastAsia="Calibri"/>
          <w:bCs/>
          <w:sz w:val="24"/>
          <w:szCs w:val="24"/>
          <w:lang w:eastAsia="en-US"/>
        </w:rPr>
      </w:pPr>
      <w:r w:rsidRPr="0025307B">
        <w:rPr>
          <w:rFonts w:eastAsia="Calibri"/>
          <w:bCs/>
          <w:sz w:val="24"/>
          <w:szCs w:val="24"/>
          <w:lang w:eastAsia="en-US"/>
        </w:rPr>
        <w:t>Заказчик освобождается от уплаты пени, установленный настоящим пунктом Договора, если докажет, что просрочка исполнения произошла вследствие непреодолимой силы или по вине другой стороны.</w:t>
      </w:r>
    </w:p>
    <w:p w:rsidR="00E67D7E" w:rsidRPr="0025307B" w:rsidRDefault="00E67D7E" w:rsidP="00E67D7E">
      <w:pPr>
        <w:autoSpaceDE w:val="0"/>
        <w:autoSpaceDN w:val="0"/>
        <w:adjustRightInd w:val="0"/>
        <w:ind w:left="-426" w:firstLine="709"/>
        <w:jc w:val="both"/>
        <w:rPr>
          <w:rFonts w:eastAsia="Calibri"/>
          <w:bCs/>
          <w:sz w:val="24"/>
          <w:szCs w:val="24"/>
          <w:lang w:eastAsia="en-US"/>
        </w:rPr>
      </w:pPr>
      <w:r w:rsidRPr="0025307B">
        <w:rPr>
          <w:rFonts w:eastAsia="Calibri"/>
          <w:bCs/>
          <w:sz w:val="24"/>
          <w:szCs w:val="24"/>
          <w:lang w:eastAsia="en-US"/>
        </w:rPr>
        <w:t>10.4. В случае нарушения Поставщиком обязанностей, предусмотренных п.1.4 или 5.1 Договора Поставщик обязуется выплатить Заказчику штраф в размере 3% от цены Договора, что составляет ____________ (__________________________) руб. ____ коп.</w:t>
      </w:r>
    </w:p>
    <w:p w:rsidR="00E67D7E" w:rsidRPr="008909D0" w:rsidRDefault="00E67D7E" w:rsidP="00E67D7E">
      <w:pPr>
        <w:autoSpaceDE w:val="0"/>
        <w:autoSpaceDN w:val="0"/>
        <w:adjustRightInd w:val="0"/>
        <w:ind w:left="-426" w:firstLine="709"/>
        <w:jc w:val="both"/>
        <w:rPr>
          <w:rFonts w:eastAsia="Calibri"/>
          <w:bCs/>
          <w:sz w:val="24"/>
          <w:szCs w:val="24"/>
          <w:lang w:eastAsia="en-US"/>
        </w:rPr>
      </w:pPr>
      <w:r>
        <w:rPr>
          <w:rFonts w:eastAsia="Calibri"/>
          <w:bCs/>
          <w:sz w:val="24"/>
          <w:szCs w:val="24"/>
          <w:lang w:eastAsia="en-US"/>
        </w:rPr>
        <w:t>Согласно части 1 статьи 421 ГК РФ г</w:t>
      </w:r>
      <w:r w:rsidRPr="008909D0">
        <w:rPr>
          <w:rFonts w:eastAsia="Calibri"/>
          <w:bCs/>
          <w:sz w:val="24"/>
          <w:szCs w:val="24"/>
          <w:lang w:eastAsia="en-US"/>
        </w:rPr>
        <w:t>раждане и юридические лица свободны в заключении договора.</w:t>
      </w:r>
    </w:p>
    <w:p w:rsidR="00E67D7E" w:rsidRDefault="00E67D7E" w:rsidP="00E67D7E">
      <w:pPr>
        <w:autoSpaceDE w:val="0"/>
        <w:autoSpaceDN w:val="0"/>
        <w:adjustRightInd w:val="0"/>
        <w:ind w:left="-426" w:firstLine="709"/>
        <w:jc w:val="both"/>
        <w:rPr>
          <w:rFonts w:eastAsia="Calibri"/>
          <w:bCs/>
          <w:sz w:val="24"/>
          <w:szCs w:val="24"/>
          <w:lang w:eastAsia="en-US"/>
        </w:rPr>
      </w:pPr>
      <w:r>
        <w:rPr>
          <w:rFonts w:eastAsia="Calibri"/>
          <w:bCs/>
          <w:sz w:val="24"/>
          <w:szCs w:val="24"/>
          <w:lang w:eastAsia="en-US"/>
        </w:rPr>
        <w:t>Таким образом, потенциальные участники договора могли быть ознакомлены с условиями договора и в дальнейшем принять решение об участии или неучастии в закупке.</w:t>
      </w:r>
    </w:p>
    <w:p w:rsidR="00E67D7E" w:rsidRPr="008909D0" w:rsidRDefault="00E67D7E" w:rsidP="00E67D7E">
      <w:pPr>
        <w:autoSpaceDE w:val="0"/>
        <w:autoSpaceDN w:val="0"/>
        <w:adjustRightInd w:val="0"/>
        <w:ind w:left="-426" w:firstLine="709"/>
        <w:jc w:val="both"/>
        <w:rPr>
          <w:rFonts w:eastAsia="Calibri"/>
          <w:b/>
          <w:bCs/>
          <w:sz w:val="24"/>
          <w:szCs w:val="24"/>
          <w:lang w:eastAsia="en-US"/>
        </w:rPr>
      </w:pPr>
      <w:r w:rsidRPr="008909D0">
        <w:rPr>
          <w:rFonts w:eastAsia="Calibri"/>
          <w:b/>
          <w:bCs/>
          <w:sz w:val="24"/>
          <w:szCs w:val="24"/>
          <w:lang w:eastAsia="en-US"/>
        </w:rPr>
        <w:t>Следовательно, довод жалобы признан необоснованным.</w:t>
      </w:r>
    </w:p>
    <w:p w:rsidR="00E67D7E" w:rsidRDefault="00E67D7E" w:rsidP="00E67D7E">
      <w:pPr>
        <w:autoSpaceDE w:val="0"/>
        <w:autoSpaceDN w:val="0"/>
        <w:adjustRightInd w:val="0"/>
        <w:ind w:left="-426" w:firstLine="709"/>
        <w:jc w:val="both"/>
        <w:rPr>
          <w:rFonts w:eastAsia="Calibri"/>
          <w:bCs/>
          <w:i/>
          <w:sz w:val="24"/>
          <w:szCs w:val="24"/>
          <w:lang w:eastAsia="en-US"/>
        </w:rPr>
      </w:pPr>
      <w:r w:rsidRPr="008909D0">
        <w:rPr>
          <w:rFonts w:eastAsia="Calibri"/>
          <w:bCs/>
          <w:i/>
          <w:sz w:val="24"/>
          <w:szCs w:val="24"/>
          <w:lang w:eastAsia="en-US"/>
        </w:rPr>
        <w:t xml:space="preserve">Довод в части того, что </w:t>
      </w:r>
      <w:r>
        <w:rPr>
          <w:rFonts w:eastAsia="Calibri"/>
          <w:bCs/>
          <w:i/>
          <w:sz w:val="24"/>
          <w:szCs w:val="24"/>
          <w:lang w:eastAsia="en-US"/>
        </w:rPr>
        <w:t>з</w:t>
      </w:r>
      <w:r w:rsidRPr="008909D0">
        <w:rPr>
          <w:rFonts w:eastAsia="Calibri"/>
          <w:bCs/>
          <w:i/>
          <w:sz w:val="24"/>
          <w:szCs w:val="24"/>
          <w:lang w:eastAsia="en-US"/>
        </w:rPr>
        <w:t>аказчиком предусмотрено положение о предоставлении дополнительных товаров для в качестве контрольных образцов, признан необоснованным на основании следующего.</w:t>
      </w:r>
    </w:p>
    <w:p w:rsidR="00E67D7E" w:rsidRPr="00B91E9F" w:rsidRDefault="00E67D7E" w:rsidP="00E67D7E">
      <w:pPr>
        <w:autoSpaceDE w:val="0"/>
        <w:autoSpaceDN w:val="0"/>
        <w:adjustRightInd w:val="0"/>
        <w:ind w:left="-426" w:firstLine="709"/>
        <w:jc w:val="both"/>
        <w:rPr>
          <w:rFonts w:eastAsia="Calibri"/>
          <w:bCs/>
          <w:sz w:val="24"/>
          <w:szCs w:val="24"/>
          <w:lang w:eastAsia="en-US"/>
        </w:rPr>
      </w:pPr>
      <w:r>
        <w:rPr>
          <w:rFonts w:eastAsia="Calibri"/>
          <w:bCs/>
          <w:sz w:val="24"/>
          <w:szCs w:val="24"/>
          <w:lang w:eastAsia="en-US"/>
        </w:rPr>
        <w:t>Статья 6 Закона о закупах предусматривает, что к</w:t>
      </w:r>
      <w:r w:rsidRPr="00B91E9F">
        <w:rPr>
          <w:rFonts w:eastAsia="Calibri"/>
          <w:bCs/>
          <w:sz w:val="24"/>
          <w:szCs w:val="24"/>
          <w:lang w:eastAsia="en-US"/>
        </w:rPr>
        <w:t xml:space="preserve">онтроль за соблюдением требований настоящего Федерального закона осуществляется в </w:t>
      </w:r>
      <w:hyperlink r:id="rId13" w:history="1">
        <w:r w:rsidRPr="00B91E9F">
          <w:rPr>
            <w:rStyle w:val="aa"/>
            <w:rFonts w:eastAsia="Calibri"/>
            <w:bCs/>
            <w:sz w:val="24"/>
            <w:szCs w:val="24"/>
            <w:lang w:eastAsia="en-US"/>
          </w:rPr>
          <w:t>порядке</w:t>
        </w:r>
      </w:hyperlink>
      <w:r w:rsidRPr="00B91E9F">
        <w:rPr>
          <w:rFonts w:eastAsia="Calibri"/>
          <w:bCs/>
          <w:sz w:val="24"/>
          <w:szCs w:val="24"/>
          <w:lang w:eastAsia="en-US"/>
        </w:rPr>
        <w:t>, установленном законодательством Российской Федерации.</w:t>
      </w:r>
    </w:p>
    <w:p w:rsidR="00E67D7E" w:rsidRDefault="00E67D7E" w:rsidP="00E67D7E">
      <w:pPr>
        <w:autoSpaceDE w:val="0"/>
        <w:autoSpaceDN w:val="0"/>
        <w:adjustRightInd w:val="0"/>
        <w:ind w:left="-426" w:firstLine="709"/>
        <w:jc w:val="both"/>
        <w:rPr>
          <w:rFonts w:eastAsia="Calibri"/>
          <w:bCs/>
          <w:sz w:val="24"/>
          <w:szCs w:val="24"/>
          <w:lang w:eastAsia="en-US"/>
        </w:rPr>
      </w:pPr>
      <w:r>
        <w:rPr>
          <w:rFonts w:eastAsia="Calibri"/>
          <w:bCs/>
          <w:sz w:val="24"/>
          <w:szCs w:val="24"/>
          <w:lang w:eastAsia="en-US"/>
        </w:rPr>
        <w:t xml:space="preserve">Указанный порядок установлен статьей 18.1 </w:t>
      </w:r>
      <w:r w:rsidRPr="00276730">
        <w:rPr>
          <w:rFonts w:eastAsia="Calibri"/>
          <w:bCs/>
          <w:sz w:val="24"/>
          <w:szCs w:val="24"/>
          <w:lang w:eastAsia="en-US"/>
        </w:rPr>
        <w:t>Закона о защите конкуренции</w:t>
      </w:r>
      <w:r>
        <w:rPr>
          <w:rFonts w:eastAsia="Calibri"/>
          <w:bCs/>
          <w:sz w:val="24"/>
          <w:szCs w:val="24"/>
          <w:lang w:eastAsia="en-US"/>
        </w:rPr>
        <w:t>.</w:t>
      </w:r>
    </w:p>
    <w:p w:rsidR="00E67D7E" w:rsidRDefault="00E67D7E" w:rsidP="00E67D7E">
      <w:pPr>
        <w:autoSpaceDE w:val="0"/>
        <w:autoSpaceDN w:val="0"/>
        <w:adjustRightInd w:val="0"/>
        <w:ind w:left="-426" w:firstLine="709"/>
        <w:jc w:val="both"/>
        <w:rPr>
          <w:rFonts w:eastAsia="Calibri"/>
          <w:bCs/>
          <w:sz w:val="24"/>
          <w:szCs w:val="24"/>
          <w:lang w:eastAsia="en-US"/>
        </w:rPr>
      </w:pPr>
      <w:r w:rsidRPr="00276730">
        <w:rPr>
          <w:rFonts w:eastAsia="Calibri"/>
          <w:bCs/>
          <w:sz w:val="24"/>
          <w:szCs w:val="24"/>
          <w:lang w:eastAsia="en-US"/>
        </w:rPr>
        <w:t xml:space="preserve">В соответствии с пунктом 4 части 6 статьи 18.1 Закона о защите конкуренции </w:t>
      </w:r>
      <w:r>
        <w:rPr>
          <w:rFonts w:eastAsia="Calibri"/>
          <w:bCs/>
          <w:sz w:val="24"/>
          <w:szCs w:val="24"/>
          <w:lang w:eastAsia="en-US"/>
        </w:rPr>
        <w:t>ж</w:t>
      </w:r>
      <w:r w:rsidRPr="00276730">
        <w:rPr>
          <w:rFonts w:eastAsia="Calibri"/>
          <w:bCs/>
          <w:sz w:val="24"/>
          <w:szCs w:val="24"/>
          <w:lang w:eastAsia="en-US"/>
        </w:rPr>
        <w:t xml:space="preserve">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указание на обжалуемые действия (бездействие) организатора торгов, оператора </w:t>
      </w:r>
      <w:r w:rsidRPr="00276730">
        <w:rPr>
          <w:rFonts w:eastAsia="Calibri"/>
          <w:bCs/>
          <w:sz w:val="24"/>
          <w:szCs w:val="24"/>
          <w:lang w:eastAsia="en-US"/>
        </w:rPr>
        <w:lastRenderedPageBreak/>
        <w:t xml:space="preserve">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w:t>
      </w:r>
      <w:r w:rsidRPr="00276730">
        <w:rPr>
          <w:rFonts w:eastAsia="Calibri"/>
          <w:b/>
          <w:bCs/>
          <w:sz w:val="24"/>
          <w:szCs w:val="24"/>
          <w:lang w:eastAsia="en-US"/>
        </w:rPr>
        <w:t>доводы</w:t>
      </w:r>
      <w:r w:rsidRPr="00276730">
        <w:rPr>
          <w:rFonts w:eastAsia="Calibri"/>
          <w:bCs/>
          <w:sz w:val="24"/>
          <w:szCs w:val="24"/>
          <w:lang w:eastAsia="en-US"/>
        </w:rPr>
        <w:t>.</w:t>
      </w:r>
    </w:p>
    <w:p w:rsidR="00E67D7E" w:rsidRPr="00276730" w:rsidRDefault="00E67D7E" w:rsidP="00E67D7E">
      <w:pPr>
        <w:autoSpaceDE w:val="0"/>
        <w:autoSpaceDN w:val="0"/>
        <w:adjustRightInd w:val="0"/>
        <w:ind w:left="-426" w:firstLine="709"/>
        <w:jc w:val="both"/>
        <w:rPr>
          <w:rFonts w:eastAsia="Calibri"/>
          <w:bCs/>
          <w:sz w:val="24"/>
          <w:szCs w:val="24"/>
          <w:lang w:eastAsia="en-US"/>
        </w:rPr>
      </w:pPr>
      <w:r>
        <w:rPr>
          <w:rFonts w:eastAsia="Calibri"/>
          <w:bCs/>
          <w:sz w:val="24"/>
          <w:szCs w:val="24"/>
          <w:lang w:eastAsia="en-US"/>
        </w:rPr>
        <w:t>Заявителем в доводе жалобы не приведены соответствующие нормы закона или иных нормативных актов, которому/ым указанное положение проекта договора противоречит.</w:t>
      </w:r>
    </w:p>
    <w:p w:rsidR="00E67D7E" w:rsidRPr="00B91E9F" w:rsidRDefault="00E67D7E" w:rsidP="00E67D7E">
      <w:pPr>
        <w:autoSpaceDE w:val="0"/>
        <w:autoSpaceDN w:val="0"/>
        <w:adjustRightInd w:val="0"/>
        <w:ind w:left="-426" w:firstLine="709"/>
        <w:jc w:val="both"/>
        <w:rPr>
          <w:rFonts w:eastAsia="Calibri"/>
          <w:bCs/>
          <w:sz w:val="24"/>
          <w:szCs w:val="24"/>
          <w:lang w:eastAsia="en-US"/>
        </w:rPr>
      </w:pPr>
      <w:r>
        <w:rPr>
          <w:rFonts w:eastAsia="Calibri"/>
          <w:bCs/>
          <w:sz w:val="24"/>
          <w:szCs w:val="24"/>
          <w:lang w:eastAsia="en-US"/>
        </w:rPr>
        <w:t>При этом, Комиссия антимонопольного органа отмечает, что в пункте 4.1 проекта  договора содержится следующее: «</w:t>
      </w:r>
      <w:r w:rsidRPr="00B91E9F">
        <w:rPr>
          <w:rFonts w:eastAsia="Calibri"/>
          <w:bCs/>
          <w:sz w:val="24"/>
          <w:szCs w:val="24"/>
          <w:lang w:eastAsia="en-US"/>
        </w:rPr>
        <w:t xml:space="preserve">В целях проверки качества, технических и функциональных характеристик Товара, его наименования и соответствия заявленным в Приложении № 1 функциональным и техническим характеристикам Заказчик в течение 5 дней с момента заключения договора </w:t>
      </w:r>
      <w:r w:rsidRPr="00B91E9F">
        <w:rPr>
          <w:rFonts w:eastAsia="Calibri"/>
          <w:b/>
          <w:bCs/>
          <w:sz w:val="24"/>
          <w:szCs w:val="24"/>
          <w:u w:val="single"/>
          <w:lang w:eastAsia="en-US"/>
        </w:rPr>
        <w:t>вправе</w:t>
      </w:r>
      <w:r w:rsidRPr="00B91E9F">
        <w:rPr>
          <w:rFonts w:eastAsia="Calibri"/>
          <w:bCs/>
          <w:sz w:val="24"/>
          <w:szCs w:val="24"/>
          <w:lang w:eastAsia="en-US"/>
        </w:rPr>
        <w:t xml:space="preserve"> потребовать от Поставщика представить контрольные образцы товара по указанной им позиции ассортимента (минимально возможный объем товара – штука, упаковка, ящик, коробка и проч.)</w:t>
      </w:r>
      <w:r>
        <w:rPr>
          <w:rFonts w:eastAsia="Calibri"/>
          <w:bCs/>
          <w:sz w:val="24"/>
          <w:szCs w:val="24"/>
          <w:lang w:eastAsia="en-US"/>
        </w:rPr>
        <w:t>».</w:t>
      </w:r>
    </w:p>
    <w:p w:rsidR="00E67D7E" w:rsidRDefault="00E67D7E" w:rsidP="00E67D7E">
      <w:pPr>
        <w:autoSpaceDE w:val="0"/>
        <w:autoSpaceDN w:val="0"/>
        <w:adjustRightInd w:val="0"/>
        <w:ind w:left="-426" w:firstLine="709"/>
        <w:jc w:val="both"/>
        <w:rPr>
          <w:rFonts w:eastAsia="Calibri"/>
          <w:bCs/>
          <w:sz w:val="24"/>
          <w:szCs w:val="24"/>
          <w:lang w:eastAsia="en-US"/>
        </w:rPr>
      </w:pPr>
      <w:r>
        <w:rPr>
          <w:rFonts w:eastAsia="Calibri"/>
          <w:bCs/>
          <w:sz w:val="24"/>
          <w:szCs w:val="24"/>
          <w:lang w:eastAsia="en-US"/>
        </w:rPr>
        <w:t>Следовательно, указанное положение проекта договора не носит обязательный характер.</w:t>
      </w:r>
    </w:p>
    <w:p w:rsidR="00E67D7E" w:rsidRPr="00B91E9F" w:rsidRDefault="00E67D7E" w:rsidP="00E67D7E">
      <w:pPr>
        <w:autoSpaceDE w:val="0"/>
        <w:autoSpaceDN w:val="0"/>
        <w:adjustRightInd w:val="0"/>
        <w:ind w:left="-426" w:firstLine="709"/>
        <w:jc w:val="both"/>
        <w:rPr>
          <w:rFonts w:eastAsia="Calibri"/>
          <w:b/>
          <w:bCs/>
          <w:sz w:val="24"/>
          <w:szCs w:val="24"/>
          <w:lang w:eastAsia="en-US"/>
        </w:rPr>
      </w:pPr>
      <w:r w:rsidRPr="00B91E9F">
        <w:rPr>
          <w:rFonts w:eastAsia="Calibri"/>
          <w:b/>
          <w:bCs/>
          <w:sz w:val="24"/>
          <w:szCs w:val="24"/>
          <w:lang w:eastAsia="en-US"/>
        </w:rPr>
        <w:t>Таким образом, довод жалобы признан необоснованным.</w:t>
      </w:r>
    </w:p>
    <w:p w:rsidR="00E67D7E" w:rsidRPr="00B91E9F" w:rsidRDefault="00E67D7E" w:rsidP="00E67D7E">
      <w:pPr>
        <w:autoSpaceDE w:val="0"/>
        <w:autoSpaceDN w:val="0"/>
        <w:adjustRightInd w:val="0"/>
        <w:ind w:left="-426" w:firstLine="709"/>
        <w:jc w:val="both"/>
        <w:rPr>
          <w:rFonts w:eastAsia="Calibri"/>
          <w:b/>
          <w:bCs/>
          <w:sz w:val="24"/>
          <w:szCs w:val="24"/>
          <w:lang w:eastAsia="en-US"/>
        </w:rPr>
      </w:pPr>
      <w:r w:rsidRPr="00B91E9F">
        <w:rPr>
          <w:rFonts w:eastAsia="Calibri"/>
          <w:b/>
          <w:bCs/>
          <w:sz w:val="24"/>
          <w:szCs w:val="24"/>
          <w:lang w:eastAsia="en-US"/>
        </w:rPr>
        <w:t>Исходя из вышеизложенного, жалоба ООО «ТД «Виал» признается необоснованной.</w:t>
      </w:r>
    </w:p>
    <w:p w:rsidR="00E67D7E" w:rsidRPr="004A5F28" w:rsidRDefault="00E67D7E" w:rsidP="00E67D7E">
      <w:pPr>
        <w:pStyle w:val="a9"/>
        <w:spacing w:before="0" w:beforeAutospacing="0" w:after="0" w:afterAutospacing="0"/>
        <w:ind w:left="-426" w:firstLine="567"/>
        <w:jc w:val="both"/>
      </w:pPr>
      <w:r>
        <w:t xml:space="preserve">   </w:t>
      </w:r>
      <w:r w:rsidRPr="004A5F28">
        <w:t>На основании вышеизложенного и руководствуясь ч</w:t>
      </w:r>
      <w:r>
        <w:t xml:space="preserve">астями </w:t>
      </w:r>
      <w:r w:rsidRPr="004A5F28">
        <w:t>1, 2 ст</w:t>
      </w:r>
      <w:r>
        <w:t>атьи</w:t>
      </w:r>
      <w:r w:rsidRPr="004A5F28">
        <w:t xml:space="preserve"> 18.1 Федерального закона от 26.07.2006 №135-ФЗ «О защите конкуренции», </w:t>
      </w:r>
      <w:r>
        <w:t>части</w:t>
      </w:r>
      <w:r w:rsidRPr="004A5F28">
        <w:t xml:space="preserve"> 10 ст</w:t>
      </w:r>
      <w:r>
        <w:t>атьи</w:t>
      </w:r>
      <w:r w:rsidRPr="004A5F28">
        <w:t xml:space="preserve"> 3 Федерального закона от 18.07.2011 №223-ФЗ «О закупках товаров, работ, услуг отдельными видами юридических лиц» Комиссия Якутского УФАС России по рассмотрению жалоб</w:t>
      </w:r>
      <w:r>
        <w:t>,</w:t>
      </w:r>
    </w:p>
    <w:p w:rsidR="00E67D7E" w:rsidRDefault="00E67D7E" w:rsidP="00E67D7E">
      <w:pPr>
        <w:pStyle w:val="a9"/>
        <w:spacing w:before="0" w:beforeAutospacing="0" w:after="0" w:afterAutospacing="0"/>
        <w:ind w:left="-426" w:firstLine="567"/>
        <w:jc w:val="center"/>
      </w:pPr>
    </w:p>
    <w:p w:rsidR="00E67D7E" w:rsidRPr="007F3062" w:rsidRDefault="00E67D7E" w:rsidP="00E67D7E">
      <w:pPr>
        <w:pStyle w:val="a9"/>
        <w:spacing w:before="0" w:beforeAutospacing="0" w:after="0" w:afterAutospacing="0"/>
        <w:ind w:left="-426" w:firstLine="567"/>
        <w:jc w:val="center"/>
      </w:pPr>
      <w:r w:rsidRPr="007F3062">
        <w:t>решила:</w:t>
      </w:r>
    </w:p>
    <w:p w:rsidR="00E67D7E" w:rsidRPr="007F3062" w:rsidRDefault="00E67D7E" w:rsidP="00E67D7E">
      <w:pPr>
        <w:pStyle w:val="a9"/>
        <w:spacing w:before="0" w:beforeAutospacing="0" w:after="0" w:afterAutospacing="0"/>
        <w:ind w:left="-426" w:firstLine="567"/>
        <w:jc w:val="both"/>
      </w:pPr>
    </w:p>
    <w:p w:rsidR="00E67D7E" w:rsidRDefault="00E67D7E" w:rsidP="00E67D7E">
      <w:pPr>
        <w:pStyle w:val="a9"/>
        <w:tabs>
          <w:tab w:val="left" w:pos="993"/>
          <w:tab w:val="left" w:pos="1134"/>
        </w:tabs>
        <w:spacing w:before="0" w:beforeAutospacing="0" w:after="0" w:afterAutospacing="0"/>
        <w:ind w:left="-426" w:firstLine="710"/>
        <w:jc w:val="both"/>
      </w:pPr>
      <w:r>
        <w:t>признать</w:t>
      </w:r>
      <w:r w:rsidRPr="007F3062">
        <w:t xml:space="preserve"> </w:t>
      </w:r>
      <w:r w:rsidRPr="00A93D1B">
        <w:t xml:space="preserve">жалобу </w:t>
      </w:r>
      <w:r w:rsidRPr="00CA7251">
        <w:t>ООО «</w:t>
      </w:r>
      <w:r>
        <w:t>ТД «Виал</w:t>
      </w:r>
      <w:r w:rsidRPr="00CA7251">
        <w:t xml:space="preserve">» на действия </w:t>
      </w:r>
      <w:r w:rsidRPr="00B91E9F">
        <w:t>заказчика ГАУ РС(Я) «Якутская городская больница №3» при проведении аукциона в электронной форме на поставку рентгеноконтрастных лекарственных препаратов Ультравист или эквивалент (изв. № 31908447213</w:t>
      </w:r>
      <w:r w:rsidRPr="00CA7251">
        <w:t>)</w:t>
      </w:r>
      <w:r>
        <w:t xml:space="preserve"> не</w:t>
      </w:r>
      <w:r w:rsidRPr="007F3062">
        <w:t>обоснованной.</w:t>
      </w:r>
    </w:p>
    <w:p w:rsidR="00E67D7E" w:rsidRDefault="00E67D7E" w:rsidP="00E67D7E">
      <w:pPr>
        <w:widowControl w:val="0"/>
        <w:tabs>
          <w:tab w:val="left" w:pos="142"/>
        </w:tabs>
        <w:autoSpaceDE w:val="0"/>
        <w:autoSpaceDN w:val="0"/>
        <w:adjustRightInd w:val="0"/>
        <w:ind w:left="-426" w:right="141"/>
        <w:jc w:val="both"/>
        <w:outlineLvl w:val="1"/>
        <w:rPr>
          <w:sz w:val="24"/>
          <w:szCs w:val="24"/>
        </w:rPr>
      </w:pPr>
      <w:r>
        <w:rPr>
          <w:sz w:val="24"/>
          <w:szCs w:val="24"/>
        </w:rPr>
        <w:tab/>
      </w:r>
    </w:p>
    <w:p w:rsidR="00E67D7E" w:rsidRDefault="00E67D7E" w:rsidP="00E67D7E">
      <w:pPr>
        <w:ind w:left="-426" w:firstLine="426"/>
        <w:jc w:val="both"/>
        <w:rPr>
          <w:sz w:val="24"/>
          <w:szCs w:val="24"/>
        </w:rPr>
      </w:pPr>
      <w:r w:rsidRPr="007F3062">
        <w:rPr>
          <w:sz w:val="24"/>
          <w:szCs w:val="24"/>
        </w:rPr>
        <w:t>Решение может быть обжаловано в судебном порядке в течение трех месяцев со дня его принятия.</w:t>
      </w:r>
    </w:p>
    <w:p w:rsidR="00E67D7E" w:rsidRPr="007F3062" w:rsidRDefault="00E67D7E" w:rsidP="00E67D7E">
      <w:pPr>
        <w:ind w:left="-426" w:firstLine="426"/>
        <w:jc w:val="both"/>
        <w:rPr>
          <w:sz w:val="24"/>
          <w:szCs w:val="24"/>
        </w:rPr>
      </w:pPr>
    </w:p>
    <w:p w:rsidR="00E67D7E" w:rsidRPr="007F3062" w:rsidRDefault="00E67D7E" w:rsidP="00E67D7E">
      <w:pPr>
        <w:ind w:left="-426" w:firstLine="567"/>
        <w:jc w:val="both"/>
        <w:rPr>
          <w:sz w:val="24"/>
          <w:szCs w:val="24"/>
        </w:rPr>
      </w:pPr>
      <w:r>
        <w:rPr>
          <w:sz w:val="24"/>
          <w:szCs w:val="24"/>
        </w:rPr>
        <w:t xml:space="preserve"> </w:t>
      </w:r>
    </w:p>
    <w:p w:rsidR="00E67D7E" w:rsidRPr="007F3062" w:rsidRDefault="00E67D7E" w:rsidP="00E67D7E">
      <w:pPr>
        <w:pStyle w:val="a9"/>
        <w:spacing w:before="0" w:beforeAutospacing="0" w:after="0" w:afterAutospacing="0" w:line="600" w:lineRule="auto"/>
        <w:ind w:left="-426" w:firstLine="567"/>
        <w:jc w:val="both"/>
      </w:pPr>
      <w:r w:rsidRPr="007F3062">
        <w:t>Заместитель председателя Комиссии</w:t>
      </w:r>
      <w:r w:rsidRPr="007F3062">
        <w:tab/>
      </w:r>
      <w:r w:rsidRPr="007F3062">
        <w:tab/>
      </w:r>
      <w:r w:rsidRPr="007F3062">
        <w:tab/>
      </w:r>
      <w:r w:rsidRPr="007F3062">
        <w:tab/>
        <w:t xml:space="preserve">    </w:t>
      </w:r>
      <w:r>
        <w:t xml:space="preserve">   </w:t>
      </w:r>
      <w:r w:rsidRPr="007F3062">
        <w:t xml:space="preserve">        </w:t>
      </w:r>
      <w:r>
        <w:t xml:space="preserve">                   </w:t>
      </w:r>
      <w:r w:rsidRPr="00934D21">
        <w:t>&lt;</w:t>
      </w:r>
      <w:r>
        <w:t>…</w:t>
      </w:r>
      <w:r w:rsidRPr="00934D21">
        <w:t>&gt;</w:t>
      </w:r>
    </w:p>
    <w:p w:rsidR="00E67D7E" w:rsidRPr="007F3062" w:rsidRDefault="00E67D7E" w:rsidP="00E67D7E">
      <w:pPr>
        <w:pStyle w:val="a9"/>
        <w:spacing w:before="0" w:beforeAutospacing="0" w:after="0" w:afterAutospacing="0" w:line="600" w:lineRule="auto"/>
        <w:ind w:left="-426" w:firstLine="567"/>
        <w:jc w:val="both"/>
      </w:pPr>
      <w:r w:rsidRPr="007F3062">
        <w:t>Члены Комиссии:</w:t>
      </w:r>
      <w:r w:rsidRPr="007F3062">
        <w:tab/>
      </w:r>
      <w:r w:rsidRPr="007F3062">
        <w:tab/>
      </w:r>
      <w:r w:rsidRPr="007F3062">
        <w:tab/>
      </w:r>
      <w:r w:rsidRPr="007F3062">
        <w:tab/>
      </w:r>
      <w:r w:rsidRPr="007F3062">
        <w:tab/>
      </w:r>
      <w:r w:rsidRPr="007F3062">
        <w:tab/>
        <w:t xml:space="preserve">          </w:t>
      </w:r>
      <w:r w:rsidRPr="007F3062">
        <w:tab/>
      </w:r>
      <w:r w:rsidRPr="007F3062">
        <w:tab/>
      </w:r>
      <w:r>
        <w:t xml:space="preserve">  </w:t>
      </w:r>
      <w:r>
        <w:tab/>
        <w:t xml:space="preserve">    </w:t>
      </w:r>
      <w:r w:rsidRPr="00934D21">
        <w:t>&lt;</w:t>
      </w:r>
      <w:r>
        <w:t>…</w:t>
      </w:r>
      <w:r w:rsidRPr="00934D21">
        <w:t>&gt;</w:t>
      </w:r>
    </w:p>
    <w:p w:rsidR="00E67D7E" w:rsidRDefault="00E67D7E" w:rsidP="00E67D7E">
      <w:pPr>
        <w:pStyle w:val="a9"/>
        <w:spacing w:before="0" w:beforeAutospacing="0" w:after="0" w:afterAutospacing="0" w:line="600" w:lineRule="auto"/>
        <w:ind w:left="-426" w:firstLine="567"/>
        <w:jc w:val="right"/>
      </w:pPr>
      <w:r w:rsidRPr="007F3062">
        <w:t xml:space="preserve">                                                                                                                   </w:t>
      </w:r>
      <w:r>
        <w:t xml:space="preserve">                      </w:t>
      </w:r>
      <w:r w:rsidRPr="00934D21">
        <w:t>&lt;</w:t>
      </w:r>
      <w:r>
        <w:t>…</w:t>
      </w:r>
      <w:r w:rsidRPr="00934D21">
        <w:t>&gt;</w:t>
      </w:r>
    </w:p>
    <w:p w:rsidR="00F714EC" w:rsidRDefault="00F714EC">
      <w:bookmarkStart w:id="0" w:name="_GoBack"/>
      <w:bookmarkEnd w:id="0"/>
    </w:p>
    <w:sectPr w:rsidR="00F714EC" w:rsidSect="008909D0">
      <w:footerReference w:type="default" r:id="rId14"/>
      <w:pgSz w:w="11906" w:h="16838"/>
      <w:pgMar w:top="851" w:right="566" w:bottom="993" w:left="1418" w:header="708" w:footer="36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72" w:rsidRDefault="00E67D7E">
    <w:pPr>
      <w:pStyle w:val="a5"/>
      <w:jc w:val="right"/>
    </w:pPr>
    <w:r>
      <w:fldChar w:fldCharType="begin"/>
    </w:r>
    <w:r>
      <w:instrText xml:space="preserve"> PAGE   \* MERGEFORMAT </w:instrText>
    </w:r>
    <w:r>
      <w:fldChar w:fldCharType="separate"/>
    </w:r>
    <w:r>
      <w:rPr>
        <w:noProof/>
      </w:rPr>
      <w:t>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B70BB"/>
    <w:multiLevelType w:val="hybridMultilevel"/>
    <w:tmpl w:val="839C9E48"/>
    <w:lvl w:ilvl="0" w:tplc="DE4EEAB2">
      <w:start w:val="1"/>
      <w:numFmt w:val="decimal"/>
      <w:lvlText w:val="%1."/>
      <w:lvlJc w:val="left"/>
      <w:pPr>
        <w:ind w:left="501" w:hanging="360"/>
      </w:pPr>
      <w:rPr>
        <w:rFonts w:hint="default"/>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7E"/>
    <w:rsid w:val="00E67D7E"/>
    <w:rsid w:val="00F71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920F6-7E5B-4893-9E34-C2B73EAB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D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7D7E"/>
    <w:pPr>
      <w:spacing w:line="360" w:lineRule="auto"/>
      <w:jc w:val="both"/>
    </w:pPr>
    <w:rPr>
      <w:u w:val="single"/>
      <w:lang w:val="x-none"/>
    </w:rPr>
  </w:style>
  <w:style w:type="character" w:customStyle="1" w:styleId="a4">
    <w:name w:val="Основной текст Знак"/>
    <w:basedOn w:val="a0"/>
    <w:link w:val="a3"/>
    <w:rsid w:val="00E67D7E"/>
    <w:rPr>
      <w:rFonts w:ascii="Times New Roman" w:eastAsia="Times New Roman" w:hAnsi="Times New Roman" w:cs="Times New Roman"/>
      <w:sz w:val="20"/>
      <w:szCs w:val="20"/>
      <w:u w:val="single"/>
      <w:lang w:val="x-none" w:eastAsia="ru-RU"/>
    </w:rPr>
  </w:style>
  <w:style w:type="paragraph" w:styleId="a5">
    <w:name w:val="footer"/>
    <w:basedOn w:val="a"/>
    <w:link w:val="a6"/>
    <w:uiPriority w:val="99"/>
    <w:unhideWhenUsed/>
    <w:rsid w:val="00E67D7E"/>
    <w:pPr>
      <w:tabs>
        <w:tab w:val="center" w:pos="4677"/>
        <w:tab w:val="right" w:pos="9355"/>
      </w:tabs>
    </w:pPr>
    <w:rPr>
      <w:lang w:val="x-none"/>
    </w:rPr>
  </w:style>
  <w:style w:type="character" w:customStyle="1" w:styleId="a6">
    <w:name w:val="Нижний колонтитул Знак"/>
    <w:basedOn w:val="a0"/>
    <w:link w:val="a5"/>
    <w:uiPriority w:val="99"/>
    <w:rsid w:val="00E67D7E"/>
    <w:rPr>
      <w:rFonts w:ascii="Times New Roman" w:eastAsia="Times New Roman" w:hAnsi="Times New Roman" w:cs="Times New Roman"/>
      <w:sz w:val="20"/>
      <w:szCs w:val="20"/>
      <w:lang w:val="x-none" w:eastAsia="ru-RU"/>
    </w:rPr>
  </w:style>
  <w:style w:type="character" w:styleId="a7">
    <w:name w:val="Strong"/>
    <w:uiPriority w:val="22"/>
    <w:qFormat/>
    <w:rsid w:val="00E67D7E"/>
    <w:rPr>
      <w:b/>
      <w:bCs/>
    </w:rPr>
  </w:style>
  <w:style w:type="paragraph" w:styleId="a8">
    <w:name w:val="No Spacing"/>
    <w:uiPriority w:val="1"/>
    <w:qFormat/>
    <w:rsid w:val="00E67D7E"/>
    <w:pPr>
      <w:spacing w:after="0" w:line="240" w:lineRule="auto"/>
    </w:pPr>
    <w:rPr>
      <w:rFonts w:ascii="Calibri" w:eastAsia="Times New Roman" w:hAnsi="Calibri" w:cs="Times New Roman"/>
      <w:lang w:val="en-US" w:bidi="en-US"/>
    </w:rPr>
  </w:style>
  <w:style w:type="paragraph" w:styleId="a9">
    <w:name w:val="Normal (Web)"/>
    <w:basedOn w:val="a"/>
    <w:uiPriority w:val="99"/>
    <w:unhideWhenUsed/>
    <w:rsid w:val="00E67D7E"/>
    <w:pPr>
      <w:spacing w:before="100" w:beforeAutospacing="1" w:after="100" w:afterAutospacing="1"/>
    </w:pPr>
    <w:rPr>
      <w:sz w:val="24"/>
      <w:szCs w:val="24"/>
    </w:rPr>
  </w:style>
  <w:style w:type="character" w:styleId="aa">
    <w:name w:val="Hyperlink"/>
    <w:basedOn w:val="a0"/>
    <w:uiPriority w:val="99"/>
    <w:unhideWhenUsed/>
    <w:rsid w:val="00E67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244A289371D09493756691B759EB8D4C333F86B804D8179710433566A0BD818BB27AE5CF0DB3FA1DD1B49ECD7EE1DFE3943D0AC56595CDd158M" TargetMode="External"/><Relationship Id="rId13" Type="http://schemas.openxmlformats.org/officeDocument/2006/relationships/hyperlink" Target="consultantplus://offline/ref=35E97A06D3CBB61311F3BCD1F6195FFF931E62F27D7DA030962D6BA060C96F04C3CCB54933C45A32A55EDBBBC4B6BDA6B92012E560qFnFD" TargetMode="External"/><Relationship Id="rId3" Type="http://schemas.openxmlformats.org/officeDocument/2006/relationships/settings" Target="settings.xml"/><Relationship Id="rId7" Type="http://schemas.openxmlformats.org/officeDocument/2006/relationships/hyperlink" Target="consultantplus://offline/ref=2D244A289371D09493756691B759EB8D4C323F85B502D8179710433566A0BD8199B222E9CE0CADF919C4E2CF88d252M" TargetMode="External"/><Relationship Id="rId12" Type="http://schemas.openxmlformats.org/officeDocument/2006/relationships/hyperlink" Target="https://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D244A289371D09493756691B759EB8D4D383884BB578F15C6454D306EF0E7919DFB76E5D10CB1E619DAE1dC56M" TargetMode="External"/><Relationship Id="rId11" Type="http://schemas.openxmlformats.org/officeDocument/2006/relationships/hyperlink" Target="consultantplus://offline/ref=1235C3673D54998C80786D511F8D7C361F0E83284AEA43DB03AB5D211922788E3AB32B83F1E8999189F83094321D9E27973BD7422547UD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1235C3673D54998C80786D511F8D7C361F0E83284AEA43DB03AB5D211922788E3AB32B80F2E09BCCDBB731C877498D27943BD4403A76A9EE4EU7N" TargetMode="External"/><Relationship Id="rId4" Type="http://schemas.openxmlformats.org/officeDocument/2006/relationships/webSettings" Target="webSettings.xml"/><Relationship Id="rId9" Type="http://schemas.openxmlformats.org/officeDocument/2006/relationships/hyperlink" Target="consultantplus://offline/ref=1235C3673D54998C80786D511F8D7C361D0A822F4DEB43DB03AB5D211922788E3AB32B80F2E192C7DCB731C877498D27943BD4403A76A9EE4EU7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 Кристина Егоровна</dc:creator>
  <cp:keywords/>
  <dc:description/>
  <cp:lastModifiedBy>Дегтярева Кристина Егоровна</cp:lastModifiedBy>
  <cp:revision>1</cp:revision>
  <dcterms:created xsi:type="dcterms:W3CDTF">2020-02-19T07:29:00Z</dcterms:created>
  <dcterms:modified xsi:type="dcterms:W3CDTF">2020-02-19T07:29:00Z</dcterms:modified>
</cp:coreProperties>
</file>