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89" w:rsidRPr="007F3062" w:rsidRDefault="000E3889" w:rsidP="000E3889">
      <w:pPr>
        <w:pStyle w:val="a3"/>
        <w:spacing w:line="240" w:lineRule="auto"/>
        <w:ind w:left="-426" w:firstLine="567"/>
        <w:rPr>
          <w:sz w:val="24"/>
          <w:szCs w:val="24"/>
          <w:u w:val="none"/>
          <w:lang w:val="ru-RU"/>
        </w:rPr>
      </w:pPr>
      <w:r>
        <w:rPr>
          <w:noProof/>
          <w:sz w:val="24"/>
          <w:szCs w:val="24"/>
          <w:u w:val="none"/>
          <w:lang w:val="ru-RU"/>
        </w:rPr>
        <w:drawing>
          <wp:anchor distT="0" distB="0" distL="114300" distR="114300" simplePos="0" relativeHeight="251659264" behindDoc="0" locked="0" layoutInCell="1" allowOverlap="1" wp14:anchorId="11B89C72" wp14:editId="72568692">
            <wp:simplePos x="0" y="0"/>
            <wp:positionH relativeFrom="column">
              <wp:posOffset>2804160</wp:posOffset>
            </wp:positionH>
            <wp:positionV relativeFrom="paragraph">
              <wp:posOffset>250190</wp:posOffset>
            </wp:positionV>
            <wp:extent cx="609600" cy="685800"/>
            <wp:effectExtent l="0" t="0" r="0" b="0"/>
            <wp:wrapTopAndBottom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RAPHIC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889" w:rsidRDefault="000E3889" w:rsidP="000E3889">
      <w:pPr>
        <w:pStyle w:val="a3"/>
        <w:spacing w:line="240" w:lineRule="auto"/>
        <w:ind w:left="-426" w:firstLine="567"/>
        <w:jc w:val="center"/>
        <w:rPr>
          <w:b/>
          <w:sz w:val="24"/>
          <w:szCs w:val="24"/>
          <w:u w:val="none"/>
          <w:lang w:val="ru-RU"/>
        </w:rPr>
      </w:pPr>
    </w:p>
    <w:p w:rsidR="000E3889" w:rsidRDefault="000E3889" w:rsidP="000E3889">
      <w:pPr>
        <w:pStyle w:val="a3"/>
        <w:spacing w:line="240" w:lineRule="auto"/>
        <w:ind w:left="-426" w:firstLine="567"/>
        <w:jc w:val="center"/>
        <w:rPr>
          <w:b/>
          <w:sz w:val="24"/>
          <w:szCs w:val="24"/>
          <w:u w:val="none"/>
        </w:rPr>
      </w:pPr>
    </w:p>
    <w:p w:rsidR="000E3889" w:rsidRPr="007F3062" w:rsidRDefault="000E3889" w:rsidP="000E3889">
      <w:pPr>
        <w:pStyle w:val="a3"/>
        <w:spacing w:line="240" w:lineRule="auto"/>
        <w:ind w:left="-426" w:firstLine="567"/>
        <w:jc w:val="center"/>
        <w:rPr>
          <w:b/>
          <w:sz w:val="24"/>
          <w:szCs w:val="24"/>
          <w:u w:val="none"/>
        </w:rPr>
      </w:pPr>
      <w:r w:rsidRPr="007F3062">
        <w:rPr>
          <w:b/>
          <w:sz w:val="24"/>
          <w:szCs w:val="24"/>
          <w:u w:val="none"/>
        </w:rPr>
        <w:t>ФЕДЕРАЛЬНАЯ АНТИМОНОПОЛЬНАЯ СЛУЖБА</w:t>
      </w:r>
    </w:p>
    <w:p w:rsidR="000E3889" w:rsidRPr="007F3062" w:rsidRDefault="000E3889" w:rsidP="000E3889">
      <w:pPr>
        <w:pStyle w:val="a3"/>
        <w:spacing w:line="240" w:lineRule="auto"/>
        <w:ind w:left="-426" w:firstLine="567"/>
        <w:jc w:val="center"/>
        <w:rPr>
          <w:b/>
          <w:sz w:val="24"/>
          <w:szCs w:val="24"/>
        </w:rPr>
      </w:pPr>
      <w:r w:rsidRPr="007F3062">
        <w:rPr>
          <w:b/>
          <w:sz w:val="24"/>
          <w:szCs w:val="24"/>
          <w:u w:val="none"/>
        </w:rPr>
        <w:t>УПРАВЛЕНИЕ ПО РЕСПУБЛИКЕ САХА (ЯКУТИЯ)</w:t>
      </w:r>
    </w:p>
    <w:p w:rsidR="000E3889" w:rsidRPr="003955CA" w:rsidRDefault="000E3889" w:rsidP="000E3889">
      <w:pPr>
        <w:pStyle w:val="a3"/>
        <w:spacing w:line="240" w:lineRule="auto"/>
        <w:ind w:left="-426" w:firstLine="567"/>
        <w:jc w:val="center"/>
        <w:rPr>
          <w:b/>
          <w:sz w:val="24"/>
          <w:szCs w:val="24"/>
          <w:u w:val="none"/>
        </w:rPr>
      </w:pPr>
    </w:p>
    <w:p w:rsidR="000E3889" w:rsidRPr="003955CA" w:rsidRDefault="000E3889" w:rsidP="000E3889">
      <w:pPr>
        <w:pStyle w:val="a3"/>
        <w:spacing w:line="240" w:lineRule="auto"/>
        <w:ind w:left="-426" w:firstLine="567"/>
        <w:jc w:val="center"/>
        <w:rPr>
          <w:b/>
          <w:sz w:val="24"/>
          <w:szCs w:val="24"/>
          <w:u w:val="none"/>
        </w:rPr>
      </w:pPr>
      <w:r w:rsidRPr="003955CA">
        <w:rPr>
          <w:b/>
          <w:sz w:val="24"/>
          <w:szCs w:val="24"/>
          <w:u w:val="none"/>
        </w:rPr>
        <w:t>РЕШЕНИЕ</w:t>
      </w:r>
    </w:p>
    <w:p w:rsidR="000E3889" w:rsidRDefault="000E3889" w:rsidP="000E3889">
      <w:pPr>
        <w:pStyle w:val="a3"/>
        <w:spacing w:line="240" w:lineRule="auto"/>
        <w:ind w:left="-426" w:firstLine="567"/>
        <w:jc w:val="center"/>
        <w:rPr>
          <w:sz w:val="24"/>
          <w:szCs w:val="24"/>
          <w:u w:val="none"/>
          <w:lang w:val="ru-RU"/>
        </w:rPr>
      </w:pPr>
    </w:p>
    <w:p w:rsidR="000E3889" w:rsidRPr="007F3062" w:rsidRDefault="000E3889" w:rsidP="000E3889">
      <w:pPr>
        <w:pStyle w:val="a3"/>
        <w:spacing w:line="240" w:lineRule="auto"/>
        <w:ind w:left="-426" w:firstLine="567"/>
        <w:jc w:val="center"/>
        <w:rPr>
          <w:sz w:val="24"/>
          <w:szCs w:val="24"/>
          <w:u w:val="none"/>
          <w:lang w:val="ru-RU"/>
        </w:rPr>
      </w:pPr>
      <w:r w:rsidRPr="007F3062">
        <w:rPr>
          <w:sz w:val="24"/>
          <w:szCs w:val="24"/>
          <w:u w:val="none"/>
        </w:rPr>
        <w:t xml:space="preserve">по результатам рассмотрения жалобы № </w:t>
      </w:r>
      <w:r w:rsidRPr="0078228B">
        <w:rPr>
          <w:sz w:val="24"/>
          <w:szCs w:val="24"/>
          <w:u w:val="none"/>
        </w:rPr>
        <w:t>014/0</w:t>
      </w:r>
      <w:r>
        <w:rPr>
          <w:sz w:val="24"/>
          <w:szCs w:val="24"/>
          <w:u w:val="none"/>
          <w:lang w:val="ru-RU"/>
        </w:rPr>
        <w:t>1</w:t>
      </w:r>
      <w:r w:rsidRPr="0078228B">
        <w:rPr>
          <w:sz w:val="24"/>
          <w:szCs w:val="24"/>
          <w:u w:val="none"/>
        </w:rPr>
        <w:t>/</w:t>
      </w:r>
      <w:r>
        <w:rPr>
          <w:sz w:val="24"/>
          <w:szCs w:val="24"/>
          <w:u w:val="none"/>
          <w:lang w:val="ru-RU"/>
        </w:rPr>
        <w:t>18.1</w:t>
      </w:r>
      <w:r w:rsidRPr="0078228B">
        <w:rPr>
          <w:sz w:val="24"/>
          <w:szCs w:val="24"/>
          <w:u w:val="none"/>
        </w:rPr>
        <w:t>-</w:t>
      </w:r>
      <w:r>
        <w:rPr>
          <w:sz w:val="24"/>
          <w:szCs w:val="24"/>
          <w:u w:val="none"/>
          <w:lang w:val="ru-RU"/>
        </w:rPr>
        <w:t>3078</w:t>
      </w:r>
      <w:r w:rsidRPr="0078228B">
        <w:rPr>
          <w:sz w:val="24"/>
          <w:szCs w:val="24"/>
          <w:u w:val="none"/>
        </w:rPr>
        <w:t>/2019</w:t>
      </w:r>
    </w:p>
    <w:p w:rsidR="000E3889" w:rsidRPr="007F3062" w:rsidRDefault="000E3889" w:rsidP="000E3889">
      <w:pPr>
        <w:pStyle w:val="a3"/>
        <w:spacing w:line="240" w:lineRule="auto"/>
        <w:ind w:left="-426" w:firstLine="567"/>
        <w:jc w:val="center"/>
        <w:rPr>
          <w:b/>
          <w:sz w:val="24"/>
          <w:szCs w:val="24"/>
          <w:u w:val="none"/>
          <w:lang w:val="ru-RU"/>
        </w:rPr>
      </w:pPr>
    </w:p>
    <w:p w:rsidR="000E3889" w:rsidRPr="007F3062" w:rsidRDefault="000E3889" w:rsidP="000E3889">
      <w:pPr>
        <w:pStyle w:val="a8"/>
        <w:ind w:left="-42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3062">
        <w:rPr>
          <w:rFonts w:ascii="Times New Roman" w:hAnsi="Times New Roman"/>
          <w:sz w:val="24"/>
          <w:szCs w:val="24"/>
          <w:lang w:val="ru-RU"/>
        </w:rPr>
        <w:t xml:space="preserve">г. Якутск                                                                                                      </w:t>
      </w:r>
      <w:r w:rsidRPr="009837F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  11 ноября 2019 </w:t>
      </w:r>
      <w:r w:rsidRPr="007F3062">
        <w:rPr>
          <w:rFonts w:ascii="Times New Roman" w:hAnsi="Times New Roman"/>
          <w:sz w:val="24"/>
          <w:szCs w:val="24"/>
          <w:lang w:val="ru-RU"/>
        </w:rPr>
        <w:t>года</w:t>
      </w:r>
    </w:p>
    <w:p w:rsidR="000E3889" w:rsidRPr="007F3062" w:rsidRDefault="000E3889" w:rsidP="000E3889">
      <w:pPr>
        <w:pStyle w:val="a8"/>
        <w:ind w:left="-426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E3889" w:rsidRPr="007F3062" w:rsidRDefault="000E3889" w:rsidP="000E3889">
      <w:pPr>
        <w:pStyle w:val="a8"/>
        <w:ind w:left="-42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3062">
        <w:rPr>
          <w:rFonts w:ascii="Times New Roman" w:hAnsi="Times New Roman"/>
          <w:sz w:val="24"/>
          <w:szCs w:val="24"/>
          <w:lang w:val="ru-RU"/>
        </w:rPr>
        <w:t>Комиссия Управления Федеральной антимонопольной службы по Республике Саха (Якутия) по рассмотрению жалоб (далее также – Комиссия антимонопольного органа, Комиссия) в порядке, предусмотренном статьей 18.1 Федерального закона от 26.07.2006 года №135-ФЗ «О защите конкуренции», в составе:</w:t>
      </w:r>
    </w:p>
    <w:p w:rsidR="000E3889" w:rsidRPr="007F3062" w:rsidRDefault="000E3889" w:rsidP="000E3889">
      <w:pPr>
        <w:pStyle w:val="a8"/>
        <w:ind w:left="-42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3D4D">
        <w:rPr>
          <w:lang w:val="ru-RU"/>
        </w:rPr>
        <w:t>&lt;...&gt;</w:t>
      </w:r>
      <w:r w:rsidRPr="007F3062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6D0EB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заместителя начальника</w:t>
      </w:r>
      <w:r w:rsidRPr="007F3062">
        <w:rPr>
          <w:rFonts w:ascii="Times New Roman" w:hAnsi="Times New Roman"/>
          <w:sz w:val="24"/>
          <w:szCs w:val="24"/>
          <w:lang w:val="ru-RU"/>
        </w:rPr>
        <w:t xml:space="preserve"> отдела контроля закупок Якутского УФАС России, заместителя председателя Комиссии;</w:t>
      </w:r>
    </w:p>
    <w:p w:rsidR="000E3889" w:rsidRPr="007F3062" w:rsidRDefault="000E3889" w:rsidP="000E3889">
      <w:pPr>
        <w:pStyle w:val="a8"/>
        <w:ind w:left="-42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3D4D">
        <w:rPr>
          <w:lang w:val="ru-RU"/>
        </w:rPr>
        <w:t>&lt;...&gt;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3062">
        <w:rPr>
          <w:rFonts w:ascii="Times New Roman" w:hAnsi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lang w:val="ru-RU"/>
        </w:rPr>
        <w:t>старшего</w:t>
      </w:r>
      <w:r w:rsidRPr="007F3062">
        <w:rPr>
          <w:rFonts w:ascii="Times New Roman" w:hAnsi="Times New Roman"/>
          <w:sz w:val="24"/>
          <w:szCs w:val="24"/>
          <w:lang w:val="ru-RU"/>
        </w:rPr>
        <w:t xml:space="preserve"> государственного инспектора отдела контроля закупок Якутского УФАС России, члена Комиссии;</w:t>
      </w:r>
    </w:p>
    <w:p w:rsidR="000E3889" w:rsidRPr="007F3062" w:rsidRDefault="000E3889" w:rsidP="000E3889">
      <w:pPr>
        <w:pStyle w:val="a8"/>
        <w:ind w:left="-42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C83D4D">
        <w:rPr>
          <w:lang w:val="ru-RU"/>
        </w:rPr>
        <w:t>&lt;...&gt;</w:t>
      </w:r>
      <w:r w:rsidRPr="007F3062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главного специалиста-эксперта отдела естественных монополий и рекламы</w:t>
      </w:r>
      <w:r w:rsidRPr="007F3062">
        <w:rPr>
          <w:rFonts w:ascii="Times New Roman" w:hAnsi="Times New Roman"/>
          <w:sz w:val="24"/>
          <w:szCs w:val="24"/>
          <w:lang w:val="ru-RU"/>
        </w:rPr>
        <w:t xml:space="preserve"> Якутского УФАС России, члена Комиссии,</w:t>
      </w:r>
    </w:p>
    <w:p w:rsidR="000E3889" w:rsidRPr="007F3062" w:rsidRDefault="000E3889" w:rsidP="000E3889">
      <w:pPr>
        <w:pStyle w:val="a8"/>
        <w:ind w:left="-42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3062">
        <w:rPr>
          <w:rFonts w:ascii="Times New Roman" w:hAnsi="Times New Roman"/>
          <w:sz w:val="24"/>
          <w:szCs w:val="24"/>
          <w:lang w:val="ru-RU"/>
        </w:rPr>
        <w:t xml:space="preserve">при </w:t>
      </w:r>
      <w:r>
        <w:rPr>
          <w:rFonts w:ascii="Times New Roman" w:hAnsi="Times New Roman"/>
          <w:sz w:val="24"/>
          <w:szCs w:val="24"/>
          <w:lang w:val="ru-RU"/>
        </w:rPr>
        <w:t>отсутствии</w:t>
      </w:r>
      <w:r w:rsidRPr="007F3062">
        <w:rPr>
          <w:rFonts w:ascii="Times New Roman" w:hAnsi="Times New Roman"/>
          <w:sz w:val="24"/>
          <w:szCs w:val="24"/>
          <w:lang w:val="ru-RU"/>
        </w:rPr>
        <w:t>:</w:t>
      </w:r>
    </w:p>
    <w:p w:rsidR="000E3889" w:rsidRPr="00E178FA" w:rsidRDefault="000E3889" w:rsidP="000E3889">
      <w:pPr>
        <w:pStyle w:val="a8"/>
        <w:ind w:left="-42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178FA">
        <w:rPr>
          <w:rFonts w:ascii="Times New Roman" w:hAnsi="Times New Roman"/>
          <w:sz w:val="24"/>
          <w:szCs w:val="24"/>
          <w:lang w:val="ru-RU"/>
        </w:rPr>
        <w:t>от заявителя общества с ограниченной ответственностью «</w:t>
      </w:r>
      <w:r>
        <w:rPr>
          <w:rFonts w:ascii="Times New Roman" w:hAnsi="Times New Roman"/>
          <w:sz w:val="24"/>
          <w:szCs w:val="24"/>
          <w:lang w:val="ru-RU"/>
        </w:rPr>
        <w:t>Торговый дом «Виал</w:t>
      </w:r>
      <w:r w:rsidRPr="00E178FA">
        <w:rPr>
          <w:rFonts w:ascii="Times New Roman" w:hAnsi="Times New Roman"/>
          <w:sz w:val="24"/>
          <w:szCs w:val="24"/>
          <w:lang w:val="ru-RU"/>
        </w:rPr>
        <w:t>»  (далее также – ООО «</w:t>
      </w:r>
      <w:r>
        <w:rPr>
          <w:rFonts w:ascii="Times New Roman" w:hAnsi="Times New Roman"/>
          <w:sz w:val="24"/>
          <w:szCs w:val="24"/>
          <w:lang w:val="ru-RU"/>
        </w:rPr>
        <w:t>ТД «Виал</w:t>
      </w:r>
      <w:r w:rsidRPr="00E178FA">
        <w:rPr>
          <w:rFonts w:ascii="Times New Roman" w:hAnsi="Times New Roman"/>
          <w:sz w:val="24"/>
          <w:szCs w:val="24"/>
          <w:lang w:val="ru-RU"/>
        </w:rPr>
        <w:t xml:space="preserve">», заявитель): </w:t>
      </w:r>
      <w:r>
        <w:rPr>
          <w:rFonts w:ascii="Times New Roman" w:hAnsi="Times New Roman"/>
          <w:sz w:val="24"/>
          <w:szCs w:val="24"/>
          <w:lang w:val="ru-RU"/>
        </w:rPr>
        <w:t>не явились, уведомлены надлежащим образом</w:t>
      </w:r>
      <w:r w:rsidRPr="00E178FA">
        <w:rPr>
          <w:rFonts w:ascii="Times New Roman" w:hAnsi="Times New Roman"/>
          <w:sz w:val="24"/>
          <w:szCs w:val="24"/>
          <w:lang w:val="ru-RU"/>
        </w:rPr>
        <w:t>;</w:t>
      </w:r>
    </w:p>
    <w:p w:rsidR="000E3889" w:rsidRDefault="000E3889" w:rsidP="000E3889">
      <w:pPr>
        <w:pStyle w:val="a8"/>
        <w:ind w:left="-426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участи:</w:t>
      </w:r>
    </w:p>
    <w:p w:rsidR="000E3889" w:rsidRPr="006D0EB3" w:rsidRDefault="000E3889" w:rsidP="000E3889">
      <w:pPr>
        <w:pStyle w:val="a8"/>
        <w:ind w:left="-42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178FA">
        <w:rPr>
          <w:rFonts w:ascii="Times New Roman" w:hAnsi="Times New Roman"/>
          <w:sz w:val="24"/>
          <w:szCs w:val="24"/>
          <w:lang w:val="ru-RU"/>
        </w:rPr>
        <w:t xml:space="preserve">от заказчика </w:t>
      </w:r>
      <w:r>
        <w:rPr>
          <w:rFonts w:ascii="Times New Roman" w:hAnsi="Times New Roman"/>
          <w:sz w:val="24"/>
          <w:szCs w:val="24"/>
          <w:lang w:val="ru-RU"/>
        </w:rPr>
        <w:t>государственного автономного учреждения</w:t>
      </w:r>
      <w:r w:rsidRPr="005214E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78FA">
        <w:rPr>
          <w:rFonts w:ascii="Times New Roman" w:hAnsi="Times New Roman"/>
          <w:sz w:val="24"/>
          <w:szCs w:val="24"/>
          <w:lang w:val="ru-RU"/>
        </w:rPr>
        <w:t xml:space="preserve">Республики Саха (Якутия) </w:t>
      </w:r>
      <w:r w:rsidRPr="005214E1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Республиканская больница №1 – Национальный центр медицины</w:t>
      </w:r>
      <w:r w:rsidRPr="005214E1">
        <w:rPr>
          <w:rFonts w:ascii="Times New Roman" w:hAnsi="Times New Roman"/>
          <w:sz w:val="24"/>
          <w:szCs w:val="24"/>
          <w:lang w:val="ru-RU"/>
        </w:rPr>
        <w:t>»</w:t>
      </w:r>
      <w:r w:rsidRPr="00E178FA">
        <w:rPr>
          <w:rFonts w:ascii="Times New Roman" w:hAnsi="Times New Roman"/>
          <w:sz w:val="24"/>
          <w:szCs w:val="24"/>
          <w:lang w:val="ru-RU"/>
        </w:rPr>
        <w:t xml:space="preserve"> (далее также – </w:t>
      </w:r>
      <w:r>
        <w:rPr>
          <w:rFonts w:ascii="Times New Roman" w:hAnsi="Times New Roman"/>
          <w:sz w:val="24"/>
          <w:szCs w:val="24"/>
          <w:lang w:val="ru-RU"/>
        </w:rPr>
        <w:t xml:space="preserve">ГАУ РС(Я) </w:t>
      </w:r>
      <w:r w:rsidRPr="005214E1">
        <w:rPr>
          <w:rFonts w:ascii="Times New Roman" w:hAnsi="Times New Roman"/>
          <w:sz w:val="24"/>
          <w:szCs w:val="24"/>
          <w:lang w:val="ru-RU"/>
        </w:rPr>
        <w:t>«</w:t>
      </w:r>
      <w:r w:rsidRPr="00E930B5">
        <w:rPr>
          <w:rFonts w:ascii="Times New Roman" w:hAnsi="Times New Roman"/>
          <w:sz w:val="24"/>
          <w:szCs w:val="24"/>
          <w:lang w:val="ru-RU"/>
        </w:rPr>
        <w:t>Республиканская больница № 1 - НЦМ</w:t>
      </w:r>
      <w:r w:rsidRPr="005214E1">
        <w:rPr>
          <w:rFonts w:ascii="Times New Roman" w:hAnsi="Times New Roman"/>
          <w:sz w:val="24"/>
          <w:szCs w:val="24"/>
          <w:lang w:val="ru-RU"/>
        </w:rPr>
        <w:t>»</w:t>
      </w:r>
      <w:r w:rsidRPr="00E178F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D0EB3">
        <w:rPr>
          <w:rFonts w:ascii="Times New Roman" w:hAnsi="Times New Roman"/>
          <w:sz w:val="24"/>
          <w:szCs w:val="24"/>
          <w:lang w:val="ru-RU"/>
        </w:rPr>
        <w:t>заказчик</w:t>
      </w:r>
      <w:r>
        <w:rPr>
          <w:rFonts w:ascii="Times New Roman" w:hAnsi="Times New Roman"/>
          <w:sz w:val="24"/>
          <w:szCs w:val="24"/>
          <w:lang w:val="ru-RU"/>
        </w:rPr>
        <w:t>, аукционная комиссия</w:t>
      </w:r>
      <w:r w:rsidRPr="006D0EB3">
        <w:rPr>
          <w:rFonts w:ascii="Times New Roman" w:hAnsi="Times New Roman"/>
          <w:sz w:val="24"/>
          <w:szCs w:val="24"/>
          <w:lang w:val="ru-RU"/>
        </w:rPr>
        <w:t xml:space="preserve">): </w:t>
      </w:r>
      <w:r w:rsidRPr="00C83D4D">
        <w:rPr>
          <w:lang w:val="ru-RU"/>
        </w:rPr>
        <w:t>&lt;...&gt;</w:t>
      </w:r>
      <w:r>
        <w:rPr>
          <w:rFonts w:ascii="Times New Roman" w:hAnsi="Times New Roman"/>
          <w:sz w:val="24"/>
          <w:szCs w:val="24"/>
          <w:lang w:val="ru-RU"/>
        </w:rPr>
        <w:t xml:space="preserve"> (представитель по доверенности),</w:t>
      </w:r>
    </w:p>
    <w:p w:rsidR="000E3889" w:rsidRPr="006D0EB3" w:rsidRDefault="000E3889" w:rsidP="000E3889">
      <w:pPr>
        <w:pStyle w:val="a8"/>
        <w:ind w:left="-426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D0EB3">
        <w:rPr>
          <w:rFonts w:ascii="Times New Roman" w:hAnsi="Times New Roman"/>
          <w:sz w:val="24"/>
          <w:szCs w:val="24"/>
          <w:lang w:val="ru-RU"/>
        </w:rPr>
        <w:t xml:space="preserve">рассмотрев жалобу </w:t>
      </w:r>
      <w:r w:rsidRPr="00E930B5">
        <w:rPr>
          <w:rFonts w:ascii="Times New Roman" w:hAnsi="Times New Roman"/>
          <w:sz w:val="24"/>
          <w:szCs w:val="24"/>
          <w:lang w:val="ru-RU"/>
        </w:rPr>
        <w:t xml:space="preserve">ООО «ТД «Виал»» на действия </w:t>
      </w:r>
      <w:r w:rsidRPr="00B83930">
        <w:rPr>
          <w:rFonts w:ascii="Times New Roman" w:hAnsi="Times New Roman"/>
          <w:sz w:val="24"/>
          <w:szCs w:val="24"/>
          <w:lang w:val="ru-RU"/>
        </w:rPr>
        <w:t xml:space="preserve">аукционной комиссии заказчика ГАУ РС(Я) «Республиканская больница № 1 - НЦМ» при проведении электронного аукциона на поставку рентгенконтрастного лекарственного препарата Визипак или эквивалент (изв. № </w:t>
      </w:r>
      <w:r w:rsidRPr="00B83930">
        <w:rPr>
          <w:rFonts w:ascii="Times New Roman" w:hAnsi="Times New Roman"/>
          <w:b/>
          <w:bCs/>
          <w:sz w:val="24"/>
          <w:szCs w:val="24"/>
          <w:lang w:val="ru-RU"/>
        </w:rPr>
        <w:t>31908381388</w:t>
      </w:r>
      <w:r w:rsidRPr="006D0EB3">
        <w:rPr>
          <w:rFonts w:ascii="Times New Roman" w:hAnsi="Times New Roman"/>
          <w:sz w:val="24"/>
          <w:szCs w:val="24"/>
          <w:lang w:val="ru-RU"/>
        </w:rPr>
        <w:t>), в соответствии с частями 16, 17 статьи 18.1 Федерального закона от 26.07.2006 № 135-ФЗ «О защите конкуренции» (далее также - Закон о защите конкуренции),</w:t>
      </w:r>
    </w:p>
    <w:p w:rsidR="000E3889" w:rsidRPr="00E178FA" w:rsidRDefault="000E3889" w:rsidP="000E3889">
      <w:pPr>
        <w:pStyle w:val="a8"/>
        <w:ind w:left="-426" w:firstLine="567"/>
        <w:jc w:val="both"/>
        <w:rPr>
          <w:rFonts w:ascii="Times New Roman" w:hAnsi="Times New Roman"/>
          <w:bCs/>
          <w:lang w:val="ru-RU"/>
        </w:rPr>
      </w:pPr>
    </w:p>
    <w:p w:rsidR="000E3889" w:rsidRPr="007F3062" w:rsidRDefault="000E3889" w:rsidP="000E3889">
      <w:pPr>
        <w:ind w:left="-426" w:firstLine="567"/>
        <w:jc w:val="center"/>
        <w:rPr>
          <w:rStyle w:val="a7"/>
          <w:b w:val="0"/>
          <w:sz w:val="24"/>
          <w:szCs w:val="24"/>
        </w:rPr>
      </w:pPr>
      <w:r w:rsidRPr="007F3062">
        <w:rPr>
          <w:rStyle w:val="a7"/>
          <w:b w:val="0"/>
          <w:sz w:val="24"/>
          <w:szCs w:val="24"/>
        </w:rPr>
        <w:t>установила:</w:t>
      </w:r>
    </w:p>
    <w:p w:rsidR="000E3889" w:rsidRPr="007F3062" w:rsidRDefault="000E3889" w:rsidP="000E3889">
      <w:pPr>
        <w:ind w:left="-426" w:firstLine="567"/>
        <w:jc w:val="center"/>
        <w:rPr>
          <w:rStyle w:val="a7"/>
          <w:b w:val="0"/>
          <w:sz w:val="24"/>
          <w:szCs w:val="24"/>
        </w:rPr>
      </w:pPr>
    </w:p>
    <w:p w:rsidR="000E3889" w:rsidRDefault="000E3889" w:rsidP="000E3889">
      <w:pPr>
        <w:pStyle w:val="a9"/>
        <w:spacing w:before="0" w:beforeAutospacing="0" w:after="0" w:afterAutospacing="0"/>
        <w:ind w:left="-426" w:firstLine="567"/>
        <w:jc w:val="both"/>
      </w:pPr>
      <w:r>
        <w:t>В Управление анти</w:t>
      </w:r>
      <w:r w:rsidRPr="007F3062">
        <w:t xml:space="preserve">монопольной службы по Республике Саха (Якутия) поступила жалоба </w:t>
      </w:r>
      <w:r w:rsidRPr="0078228B">
        <w:t>ООО «</w:t>
      </w:r>
      <w:r>
        <w:t>ТД «Виал</w:t>
      </w:r>
      <w:r w:rsidRPr="0078228B">
        <w:t>»</w:t>
      </w:r>
      <w:r>
        <w:t>.</w:t>
      </w:r>
    </w:p>
    <w:p w:rsidR="000E3889" w:rsidRPr="00B83930" w:rsidRDefault="000E3889" w:rsidP="000E3889">
      <w:pPr>
        <w:pStyle w:val="a9"/>
        <w:spacing w:before="0" w:beforeAutospacing="0" w:after="0" w:afterAutospacing="0"/>
        <w:ind w:left="-426" w:firstLine="567"/>
        <w:jc w:val="both"/>
        <w:rPr>
          <w:b/>
        </w:rPr>
      </w:pPr>
      <w:r>
        <w:rPr>
          <w:b/>
        </w:rPr>
        <w:t>Из текста</w:t>
      </w:r>
      <w:r w:rsidRPr="007F3062">
        <w:rPr>
          <w:b/>
        </w:rPr>
        <w:t xml:space="preserve"> </w:t>
      </w:r>
      <w:r>
        <w:rPr>
          <w:b/>
        </w:rPr>
        <w:t>жалобы следует, что аукционная комиссия неправомерно отклонила заявку ООО «ТД «Виал»</w:t>
      </w:r>
      <w:r w:rsidRPr="00A01A8C">
        <w:t>.</w:t>
      </w:r>
    </w:p>
    <w:p w:rsidR="000E3889" w:rsidRPr="007F3062" w:rsidRDefault="000E3889" w:rsidP="000E3889"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Прося</w:t>
      </w:r>
      <w:r w:rsidRPr="007F3062">
        <w:rPr>
          <w:sz w:val="24"/>
          <w:szCs w:val="24"/>
        </w:rPr>
        <w:t>т признать жалобу обоснованной.</w:t>
      </w:r>
    </w:p>
    <w:p w:rsidR="000E3889" w:rsidRDefault="000E3889" w:rsidP="000E388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567"/>
        <w:jc w:val="both"/>
        <w:rPr>
          <w:b/>
          <w:sz w:val="24"/>
          <w:szCs w:val="24"/>
          <w:lang w:val="sah-RU"/>
        </w:rPr>
      </w:pPr>
      <w:r>
        <w:rPr>
          <w:b/>
          <w:sz w:val="24"/>
          <w:szCs w:val="24"/>
          <w:lang w:val="sah-RU"/>
        </w:rPr>
        <w:t>Представитель</w:t>
      </w:r>
      <w:r w:rsidRPr="007F3062">
        <w:rPr>
          <w:b/>
          <w:sz w:val="24"/>
          <w:szCs w:val="24"/>
          <w:lang w:val="sah-RU"/>
        </w:rPr>
        <w:t xml:space="preserve"> заказчика </w:t>
      </w:r>
      <w:r>
        <w:rPr>
          <w:b/>
          <w:sz w:val="24"/>
          <w:szCs w:val="24"/>
          <w:lang w:val="sah-RU"/>
        </w:rPr>
        <w:t>пояснил</w:t>
      </w:r>
      <w:r w:rsidRPr="007F3062">
        <w:rPr>
          <w:b/>
          <w:sz w:val="24"/>
          <w:szCs w:val="24"/>
          <w:lang w:val="sah-RU"/>
        </w:rPr>
        <w:t xml:space="preserve">, что </w:t>
      </w:r>
      <w:r w:rsidRPr="00852FB9">
        <w:rPr>
          <w:b/>
          <w:sz w:val="24"/>
          <w:szCs w:val="24"/>
          <w:lang w:val="sah-RU"/>
        </w:rPr>
        <w:t>не соглас</w:t>
      </w:r>
      <w:r>
        <w:rPr>
          <w:b/>
          <w:sz w:val="24"/>
          <w:szCs w:val="24"/>
          <w:lang w:val="sah-RU"/>
        </w:rPr>
        <w:t>е</w:t>
      </w:r>
      <w:r w:rsidRPr="00852FB9">
        <w:rPr>
          <w:b/>
          <w:sz w:val="24"/>
          <w:szCs w:val="24"/>
          <w:lang w:val="sah-RU"/>
        </w:rPr>
        <w:t>н</w:t>
      </w:r>
      <w:r>
        <w:rPr>
          <w:b/>
          <w:sz w:val="24"/>
          <w:szCs w:val="24"/>
          <w:lang w:val="sah-RU"/>
        </w:rPr>
        <w:t xml:space="preserve"> с жалобой. </w:t>
      </w:r>
    </w:p>
    <w:p w:rsidR="000E3889" w:rsidRPr="007F3062" w:rsidRDefault="000E3889" w:rsidP="000E388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Проси</w:t>
      </w:r>
      <w:r w:rsidRPr="007F3062">
        <w:rPr>
          <w:sz w:val="24"/>
          <w:szCs w:val="24"/>
        </w:rPr>
        <w:t>т признать жалобу необоснованной.</w:t>
      </w:r>
    </w:p>
    <w:p w:rsidR="000E3889" w:rsidRDefault="000E3889" w:rsidP="000E3889">
      <w:pPr>
        <w:pStyle w:val="a9"/>
        <w:spacing w:before="0" w:beforeAutospacing="0" w:after="0" w:afterAutospacing="0"/>
        <w:ind w:left="-426" w:firstLine="567"/>
        <w:jc w:val="both"/>
        <w:rPr>
          <w:b/>
        </w:rPr>
      </w:pPr>
      <w:r w:rsidRPr="007F3062">
        <w:rPr>
          <w:b/>
        </w:rPr>
        <w:t>Комиссия антимонопольного органа</w:t>
      </w:r>
      <w:r>
        <w:rPr>
          <w:b/>
        </w:rPr>
        <w:t>, заслушав лицо, участвовавшее в деле, изучив документы,</w:t>
      </w:r>
      <w:r w:rsidRPr="007F3062">
        <w:rPr>
          <w:b/>
        </w:rPr>
        <w:t xml:space="preserve"> считает жалобу</w:t>
      </w:r>
      <w:r w:rsidRPr="007F3062">
        <w:t xml:space="preserve"> </w:t>
      </w:r>
      <w:r>
        <w:rPr>
          <w:b/>
        </w:rPr>
        <w:t>не</w:t>
      </w:r>
      <w:r w:rsidRPr="007F3062">
        <w:rPr>
          <w:b/>
        </w:rPr>
        <w:t>обоснованной на основании следующего.</w:t>
      </w:r>
    </w:p>
    <w:p w:rsidR="000E3889" w:rsidRDefault="000E3889" w:rsidP="000E3889">
      <w:pPr>
        <w:autoSpaceDE w:val="0"/>
        <w:autoSpaceDN w:val="0"/>
        <w:adjustRightInd w:val="0"/>
        <w:ind w:left="-426" w:firstLine="568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lastRenderedPageBreak/>
        <w:t>Согласно протоколу № 01-1388/1 от 21 октября 2019 заявка ООО «ТД «Виал» с идентификационным номером 1 отклонена на основании следующего.</w:t>
      </w:r>
    </w:p>
    <w:p w:rsidR="000E3889" w:rsidRDefault="000E3889" w:rsidP="000E3889">
      <w:pPr>
        <w:autoSpaceDE w:val="0"/>
        <w:autoSpaceDN w:val="0"/>
        <w:adjustRightInd w:val="0"/>
        <w:ind w:left="-426"/>
        <w:jc w:val="both"/>
        <w:rPr>
          <w:rFonts w:eastAsia="Calibri"/>
          <w:bCs/>
          <w:sz w:val="24"/>
          <w:szCs w:val="24"/>
          <w:lang w:eastAsia="en-US"/>
        </w:rPr>
      </w:pPr>
      <w:r w:rsidRPr="003F0C4D">
        <w:rPr>
          <w:rFonts w:eastAsia="Calibri"/>
          <w:bCs/>
          <w:noProof/>
          <w:sz w:val="24"/>
          <w:szCs w:val="24"/>
        </w:rPr>
        <w:drawing>
          <wp:inline distT="0" distB="0" distL="0" distR="0" wp14:anchorId="7C7581FA" wp14:editId="4308463C">
            <wp:extent cx="6607810" cy="3514725"/>
            <wp:effectExtent l="0" t="0" r="254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245" cy="351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889" w:rsidRPr="00273B5C" w:rsidRDefault="000E3889" w:rsidP="000E3889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В соответствии с частью 14 статьи 3.2 Закона о закупках п</w:t>
      </w:r>
      <w:r w:rsidRPr="00273B5C">
        <w:rPr>
          <w:rFonts w:eastAsia="Calibri"/>
          <w:bCs/>
          <w:sz w:val="24"/>
          <w:szCs w:val="24"/>
          <w:lang w:eastAsia="en-US"/>
        </w:rPr>
        <w:t>ротокол, составленный по итогам конкурентной закупки (далее - итоговый протокол), должен содержать следующие сведения:</w:t>
      </w:r>
    </w:p>
    <w:p w:rsidR="000E3889" w:rsidRPr="00273B5C" w:rsidRDefault="000E3889" w:rsidP="000E3889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bookmarkStart w:id="0" w:name="dst251"/>
      <w:bookmarkEnd w:id="0"/>
      <w:r w:rsidRPr="00273B5C">
        <w:rPr>
          <w:rFonts w:eastAsia="Calibri"/>
          <w:bCs/>
          <w:sz w:val="24"/>
          <w:szCs w:val="24"/>
          <w:lang w:eastAsia="en-US"/>
        </w:rPr>
        <w:t>1) дата подписания протокола;</w:t>
      </w:r>
    </w:p>
    <w:p w:rsidR="000E3889" w:rsidRPr="00273B5C" w:rsidRDefault="000E3889" w:rsidP="000E3889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bookmarkStart w:id="1" w:name="dst252"/>
      <w:bookmarkEnd w:id="1"/>
      <w:r w:rsidRPr="00273B5C">
        <w:rPr>
          <w:rFonts w:eastAsia="Calibri"/>
          <w:bCs/>
          <w:sz w:val="24"/>
          <w:szCs w:val="24"/>
          <w:lang w:eastAsia="en-US"/>
        </w:rPr>
        <w:t>2) количество поданных заявок на участие в закупке, а также дата и время регистрации каждой такой заявки;</w:t>
      </w:r>
    </w:p>
    <w:p w:rsidR="000E3889" w:rsidRPr="00273B5C" w:rsidRDefault="000E3889" w:rsidP="000E3889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bookmarkStart w:id="2" w:name="dst100196"/>
      <w:bookmarkStart w:id="3" w:name="dst254"/>
      <w:bookmarkEnd w:id="2"/>
      <w:bookmarkEnd w:id="3"/>
      <w:r w:rsidRPr="00273B5C">
        <w:rPr>
          <w:rFonts w:eastAsia="Calibri"/>
          <w:bCs/>
          <w:sz w:val="24"/>
          <w:szCs w:val="24"/>
          <w:lang w:eastAsia="en-US"/>
        </w:rPr>
        <w:t>4) порядковые номера заявок на участие в закупке, окончательных предложений участников закупки в порядке уменьшения степени выгодности содержащихся в них условий исполнения договора, включая информацию о ценовых предложениях и (или) дополнительных ценовых предложениях участников закупки. Заявке на участие в закупке, окончательному предложению, в которых содержатся лучшие условия исполнения договора, присваивается первый номер. В случае, если в нескольких заявках на участие в закупке, окончательных предложениях содержатся одинаковые условия исполнения договора, меньший порядковый номер присваивается заявке на участие в закупке, окончательному предложению, которые поступили ранее других заявок на участие в закупке, окончательных предложений, содержащих такие же условия;</w:t>
      </w:r>
    </w:p>
    <w:p w:rsidR="000E3889" w:rsidRPr="00273B5C" w:rsidRDefault="000E3889" w:rsidP="000E3889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bookmarkStart w:id="4" w:name="dst255"/>
      <w:bookmarkEnd w:id="4"/>
      <w:r w:rsidRPr="00273B5C">
        <w:rPr>
          <w:rFonts w:eastAsia="Calibri"/>
          <w:bCs/>
          <w:sz w:val="24"/>
          <w:szCs w:val="24"/>
          <w:lang w:eastAsia="en-US"/>
        </w:rPr>
        <w:t>5) результаты рассмотрения заявок на участие в закупке, окончательных предложений (если документацией о закупке, извещением об осуществлении закупки на последнем этапе проведения закупки предусмотрены рассмотрение таких заявок, окончательных предложений и возможность их отклонения) с указанием в том числе:</w:t>
      </w:r>
    </w:p>
    <w:p w:rsidR="000E3889" w:rsidRPr="00273B5C" w:rsidRDefault="000E3889" w:rsidP="000E3889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bookmarkStart w:id="5" w:name="dst256"/>
      <w:bookmarkEnd w:id="5"/>
      <w:r w:rsidRPr="00273B5C">
        <w:rPr>
          <w:rFonts w:eastAsia="Calibri"/>
          <w:bCs/>
          <w:sz w:val="24"/>
          <w:szCs w:val="24"/>
          <w:lang w:eastAsia="en-US"/>
        </w:rPr>
        <w:t>а) количества заявок на участие в закупке, окончательных предложений, которые отклонены;</w:t>
      </w:r>
    </w:p>
    <w:p w:rsidR="000E3889" w:rsidRPr="00273B5C" w:rsidRDefault="000E3889" w:rsidP="000E3889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bookmarkStart w:id="6" w:name="dst257"/>
      <w:bookmarkEnd w:id="6"/>
      <w:r w:rsidRPr="00273B5C">
        <w:rPr>
          <w:rFonts w:eastAsia="Calibri"/>
          <w:bCs/>
          <w:sz w:val="24"/>
          <w:szCs w:val="24"/>
          <w:lang w:eastAsia="en-US"/>
        </w:rPr>
        <w:t>б) оснований отклонения каждой заявки на участие в закупке, каждого окончательного предложения с указанием положений документации о закупке, извещения о проведении запроса котировок, которым не соответствуют такие заявка, окончательное предложение;</w:t>
      </w:r>
    </w:p>
    <w:p w:rsidR="000E3889" w:rsidRPr="00273B5C" w:rsidRDefault="000E3889" w:rsidP="000E3889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bookmarkStart w:id="7" w:name="dst258"/>
      <w:bookmarkEnd w:id="7"/>
      <w:r w:rsidRPr="00273B5C">
        <w:rPr>
          <w:rFonts w:eastAsia="Calibri"/>
          <w:bCs/>
          <w:sz w:val="24"/>
          <w:szCs w:val="24"/>
          <w:lang w:eastAsia="en-US"/>
        </w:rPr>
        <w:t xml:space="preserve">6) результаты оценки заявок на участие в закупке, окончательных предложений (если документацией о закупке на последнем этапе ее проведения предусмотрена оценка заявок, окончательных предложений) с указанием решения комиссии по осуществлению закупок о присвоении каждой такой заявке, каждому окончательному предложению значения по каждому </w:t>
      </w:r>
      <w:r w:rsidRPr="00273B5C">
        <w:rPr>
          <w:rFonts w:eastAsia="Calibri"/>
          <w:bCs/>
          <w:sz w:val="24"/>
          <w:szCs w:val="24"/>
          <w:lang w:eastAsia="en-US"/>
        </w:rPr>
        <w:lastRenderedPageBreak/>
        <w:t>из предусмотренных критериев оценки таких заявок (в случае, если этапом закупки предусмотрена оценка таких заявок);</w:t>
      </w:r>
    </w:p>
    <w:p w:rsidR="000E3889" w:rsidRPr="00273B5C" w:rsidRDefault="000E3889" w:rsidP="000E3889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bookmarkStart w:id="8" w:name="dst259"/>
      <w:bookmarkEnd w:id="8"/>
      <w:r w:rsidRPr="00273B5C">
        <w:rPr>
          <w:rFonts w:eastAsia="Calibri"/>
          <w:bCs/>
          <w:sz w:val="24"/>
          <w:szCs w:val="24"/>
          <w:lang w:eastAsia="en-US"/>
        </w:rPr>
        <w:t>7) причины, по которым закупка признана несостоявшейся, в случае признания ее таковой;</w:t>
      </w:r>
    </w:p>
    <w:p w:rsidR="000E3889" w:rsidRPr="00273B5C" w:rsidRDefault="000E3889" w:rsidP="000E3889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bookmarkStart w:id="9" w:name="dst260"/>
      <w:bookmarkEnd w:id="9"/>
      <w:r w:rsidRPr="00273B5C">
        <w:rPr>
          <w:rFonts w:eastAsia="Calibri"/>
          <w:bCs/>
          <w:sz w:val="24"/>
          <w:szCs w:val="24"/>
          <w:lang w:eastAsia="en-US"/>
        </w:rPr>
        <w:t xml:space="preserve">8) </w:t>
      </w:r>
      <w:r w:rsidRPr="003F0C4D">
        <w:rPr>
          <w:rFonts w:eastAsia="Calibri"/>
          <w:bCs/>
          <w:sz w:val="24"/>
          <w:szCs w:val="24"/>
          <w:lang w:eastAsia="en-US"/>
        </w:rPr>
        <w:t>иные сведения в случае, если необходимость их указания в протоколе предусмотрена положением о закупке</w:t>
      </w:r>
      <w:r w:rsidRPr="00273B5C">
        <w:rPr>
          <w:rFonts w:eastAsia="Calibri"/>
          <w:bCs/>
          <w:sz w:val="24"/>
          <w:szCs w:val="24"/>
          <w:lang w:eastAsia="en-US"/>
        </w:rPr>
        <w:t>.</w:t>
      </w:r>
    </w:p>
    <w:p w:rsidR="000E3889" w:rsidRDefault="000E3889" w:rsidP="000E3889">
      <w:pPr>
        <w:autoSpaceDE w:val="0"/>
        <w:autoSpaceDN w:val="0"/>
        <w:adjustRightInd w:val="0"/>
        <w:ind w:left="-426" w:firstLine="709"/>
        <w:jc w:val="both"/>
        <w:rPr>
          <w:color w:val="333333"/>
          <w:sz w:val="24"/>
          <w:shd w:val="clear" w:color="auto" w:fill="FFFFFF"/>
        </w:rPr>
      </w:pPr>
      <w:r w:rsidRPr="00273B5C">
        <w:rPr>
          <w:color w:val="333333"/>
          <w:sz w:val="24"/>
          <w:shd w:val="clear" w:color="auto" w:fill="FFFFFF"/>
        </w:rPr>
        <w:t>Согласно части 10 статьи 3.2 Закона о закупках заявки на участие в конкурентной закупке представляются согласно требованиям к содержанию, оформлению и составу заявки на участие в закупке, указанным в документации о закупке в соответствии с настоящим Федеральным законом и положением о закупке заказчика.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</w:t>
      </w:r>
      <w:r>
        <w:rPr>
          <w:color w:val="333333"/>
          <w:sz w:val="24"/>
          <w:shd w:val="clear" w:color="auto" w:fill="FFFFFF"/>
        </w:rPr>
        <w:t>.</w:t>
      </w:r>
    </w:p>
    <w:p w:rsidR="000E3889" w:rsidRDefault="000E3889" w:rsidP="000E3889">
      <w:pPr>
        <w:autoSpaceDE w:val="0"/>
        <w:autoSpaceDN w:val="0"/>
        <w:adjustRightInd w:val="0"/>
        <w:ind w:left="-426" w:firstLine="709"/>
        <w:jc w:val="both"/>
        <w:rPr>
          <w:color w:val="333333"/>
          <w:sz w:val="24"/>
          <w:shd w:val="clear" w:color="auto" w:fill="FFFFFF"/>
        </w:rPr>
      </w:pPr>
      <w:r>
        <w:rPr>
          <w:color w:val="333333"/>
          <w:sz w:val="24"/>
          <w:shd w:val="clear" w:color="auto" w:fill="FFFFFF"/>
        </w:rPr>
        <w:t xml:space="preserve">Пунктом </w:t>
      </w:r>
      <w:r w:rsidRPr="002C159B">
        <w:rPr>
          <w:color w:val="333333"/>
          <w:sz w:val="24"/>
          <w:shd w:val="clear" w:color="auto" w:fill="FFFFFF"/>
        </w:rPr>
        <w:t xml:space="preserve">17.2.3. </w:t>
      </w:r>
      <w:r>
        <w:rPr>
          <w:color w:val="333333"/>
          <w:sz w:val="24"/>
          <w:shd w:val="clear" w:color="auto" w:fill="FFFFFF"/>
        </w:rPr>
        <w:t>положения о закупке ГАУ РС(Я) «</w:t>
      </w:r>
      <w:r w:rsidRPr="00E930B5">
        <w:rPr>
          <w:sz w:val="24"/>
          <w:szCs w:val="24"/>
        </w:rPr>
        <w:t>Республиканская больница № 1 - НЦМ</w:t>
      </w:r>
      <w:r>
        <w:rPr>
          <w:color w:val="333333"/>
          <w:sz w:val="24"/>
          <w:shd w:val="clear" w:color="auto" w:fill="FFFFFF"/>
        </w:rPr>
        <w:t>» установлено следующее.</w:t>
      </w:r>
    </w:p>
    <w:p w:rsidR="000E3889" w:rsidRPr="002C159B" w:rsidRDefault="000E3889" w:rsidP="000E3889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32"/>
          <w:szCs w:val="24"/>
          <w:lang w:eastAsia="en-US"/>
        </w:rPr>
      </w:pPr>
      <w:r>
        <w:rPr>
          <w:color w:val="333333"/>
          <w:sz w:val="24"/>
          <w:shd w:val="clear" w:color="auto" w:fill="FFFFFF"/>
        </w:rPr>
        <w:t>А</w:t>
      </w:r>
      <w:r w:rsidRPr="002C159B">
        <w:rPr>
          <w:color w:val="333333"/>
          <w:sz w:val="24"/>
          <w:shd w:val="clear" w:color="auto" w:fill="FFFFFF"/>
        </w:rPr>
        <w:t>укционная документация. Порядок разъяснения и предоставления аукционной документации. Внесение изменений в аукционную документацию.</w:t>
      </w:r>
    </w:p>
    <w:p w:rsidR="000E3889" w:rsidRPr="002C159B" w:rsidRDefault="000E3889" w:rsidP="000E3889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159B">
        <w:rPr>
          <w:rFonts w:eastAsia="Calibri"/>
          <w:bCs/>
          <w:sz w:val="24"/>
          <w:szCs w:val="24"/>
          <w:lang w:eastAsia="en-US"/>
        </w:rPr>
        <w:t>В случае использования в описании предмета закупки указания на товарный знак используются слова «(или эквивалент)», за исключением случаев:</w:t>
      </w:r>
    </w:p>
    <w:p w:rsidR="000E3889" w:rsidRPr="002C159B" w:rsidRDefault="000E3889" w:rsidP="000E3889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159B">
        <w:rPr>
          <w:rFonts w:eastAsia="Calibri"/>
          <w:bCs/>
          <w:sz w:val="24"/>
          <w:szCs w:val="24"/>
          <w:lang w:eastAsia="en-US"/>
        </w:rPr>
        <w:t>а)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Заказчиком;</w:t>
      </w:r>
    </w:p>
    <w:p w:rsidR="000E3889" w:rsidRPr="002C159B" w:rsidRDefault="000E3889" w:rsidP="000E3889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159B">
        <w:rPr>
          <w:rFonts w:eastAsia="Calibri"/>
          <w:bCs/>
          <w:sz w:val="24"/>
          <w:szCs w:val="24"/>
          <w:lang w:eastAsia="en-US"/>
        </w:rPr>
        <w:t>б)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</w:p>
    <w:p w:rsidR="000E3889" w:rsidRPr="002C159B" w:rsidRDefault="000E3889" w:rsidP="000E3889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159B">
        <w:rPr>
          <w:rFonts w:eastAsia="Calibri"/>
          <w:bCs/>
          <w:sz w:val="24"/>
          <w:szCs w:val="24"/>
          <w:lang w:eastAsia="en-US"/>
        </w:rPr>
        <w:t>в) закупок товаров, необходимых для исполнения государственного или муниципального контракта;</w:t>
      </w:r>
    </w:p>
    <w:p w:rsidR="000E3889" w:rsidRDefault="000E3889" w:rsidP="000E3889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2C159B">
        <w:rPr>
          <w:rFonts w:eastAsia="Calibri"/>
          <w:bCs/>
          <w:sz w:val="24"/>
          <w:szCs w:val="24"/>
          <w:lang w:eastAsia="en-US"/>
        </w:rPr>
        <w:t xml:space="preserve">При определении эквивалентности лекарственных средств, эквивалентом считается лекарственное средство при условии его </w:t>
      </w:r>
      <w:r w:rsidRPr="002C159B">
        <w:rPr>
          <w:rFonts w:eastAsia="Calibri"/>
          <w:bCs/>
          <w:i/>
          <w:sz w:val="24"/>
          <w:szCs w:val="24"/>
          <w:lang w:eastAsia="en-US"/>
        </w:rPr>
        <w:t>полной терапевтической эквивалентности и биоэквивалентности.</w:t>
      </w:r>
      <w:r w:rsidRPr="002C159B">
        <w:rPr>
          <w:rFonts w:eastAsia="Calibri"/>
          <w:bCs/>
          <w:sz w:val="24"/>
          <w:szCs w:val="24"/>
          <w:lang w:eastAsia="en-US"/>
        </w:rPr>
        <w:t xml:space="preserve"> Установление биоэквивалентности производится по правилам, предусмотренными Методическими указаниями Министерства здравоохранения и социального развития Российской Федерации от 10 августа 2004 года «Проведение качественных исследований биоэквивалентности лекарственных средств».</w:t>
      </w:r>
    </w:p>
    <w:p w:rsidR="000E3889" w:rsidRDefault="000E3889" w:rsidP="000E3889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Описанием предмета закупки установлено следующее.</w:t>
      </w:r>
    </w:p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402"/>
        <w:gridCol w:w="3144"/>
        <w:gridCol w:w="753"/>
        <w:gridCol w:w="923"/>
      </w:tblGrid>
      <w:tr w:rsidR="000E3889" w:rsidRPr="00D9370F" w:rsidTr="00C501D6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89" w:rsidRPr="00DB5484" w:rsidRDefault="000E3889" w:rsidP="00C501D6">
            <w:pPr>
              <w:pStyle w:val="1"/>
              <w:jc w:val="center"/>
              <w:rPr>
                <w:sz w:val="18"/>
                <w:szCs w:val="18"/>
              </w:rPr>
            </w:pPr>
            <w:r w:rsidRPr="00DB5484">
              <w:rPr>
                <w:sz w:val="18"/>
                <w:szCs w:val="18"/>
              </w:rPr>
              <w:t>№</w:t>
            </w:r>
          </w:p>
          <w:p w:rsidR="000E3889" w:rsidRPr="00DB5484" w:rsidRDefault="000E3889" w:rsidP="00C501D6">
            <w:pPr>
              <w:pStyle w:val="1"/>
              <w:jc w:val="center"/>
              <w:rPr>
                <w:sz w:val="18"/>
                <w:szCs w:val="18"/>
              </w:rPr>
            </w:pPr>
            <w:r w:rsidRPr="00DB5484">
              <w:rPr>
                <w:sz w:val="18"/>
                <w:szCs w:val="18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89" w:rsidRPr="00DB5484" w:rsidRDefault="000E3889" w:rsidP="00C501D6">
            <w:pPr>
              <w:pStyle w:val="1"/>
              <w:jc w:val="center"/>
              <w:rPr>
                <w:sz w:val="18"/>
                <w:szCs w:val="18"/>
              </w:rPr>
            </w:pPr>
            <w:r w:rsidRPr="00DB5484">
              <w:rPr>
                <w:sz w:val="18"/>
                <w:szCs w:val="18"/>
              </w:rPr>
              <w:t>Торговое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889" w:rsidRPr="00DB5484" w:rsidRDefault="000E3889" w:rsidP="00C501D6">
            <w:pPr>
              <w:pStyle w:val="1"/>
              <w:jc w:val="center"/>
              <w:rPr>
                <w:sz w:val="18"/>
                <w:szCs w:val="18"/>
              </w:rPr>
            </w:pPr>
            <w:r w:rsidRPr="00DB5484">
              <w:rPr>
                <w:sz w:val="18"/>
                <w:szCs w:val="18"/>
              </w:rPr>
              <w:t>Лекарственная форма, состав, форма выпуска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89" w:rsidRPr="00DB5484" w:rsidRDefault="000E3889" w:rsidP="00C501D6">
            <w:pPr>
              <w:pStyle w:val="1"/>
              <w:jc w:val="center"/>
              <w:rPr>
                <w:sz w:val="18"/>
                <w:szCs w:val="18"/>
              </w:rPr>
            </w:pPr>
            <w:r w:rsidRPr="00DB5484">
              <w:rPr>
                <w:sz w:val="18"/>
                <w:szCs w:val="18"/>
              </w:rPr>
              <w:t>Упаковка лекарственного препарата, количество доз в упаковке, комплектность упаковки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89" w:rsidRPr="00DB5484" w:rsidRDefault="000E3889" w:rsidP="00C501D6">
            <w:pPr>
              <w:pStyle w:val="1"/>
              <w:jc w:val="center"/>
              <w:rPr>
                <w:sz w:val="18"/>
                <w:szCs w:val="18"/>
              </w:rPr>
            </w:pPr>
            <w:r w:rsidRPr="00DB5484">
              <w:rPr>
                <w:sz w:val="18"/>
                <w:szCs w:val="18"/>
              </w:rPr>
              <w:t>Ед. изм.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89" w:rsidRPr="00DB5484" w:rsidRDefault="000E3889" w:rsidP="00C501D6">
            <w:pPr>
              <w:pStyle w:val="1"/>
              <w:jc w:val="center"/>
              <w:rPr>
                <w:sz w:val="18"/>
                <w:szCs w:val="18"/>
              </w:rPr>
            </w:pPr>
            <w:r w:rsidRPr="00DB5484">
              <w:rPr>
                <w:sz w:val="18"/>
                <w:szCs w:val="18"/>
              </w:rPr>
              <w:t>Кол-во</w:t>
            </w:r>
          </w:p>
        </w:tc>
      </w:tr>
      <w:tr w:rsidR="000E3889" w:rsidRPr="00D9370F" w:rsidTr="00C501D6">
        <w:trPr>
          <w:trHeight w:val="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89" w:rsidRPr="00DB5484" w:rsidRDefault="000E3889" w:rsidP="00C501D6">
            <w:pPr>
              <w:pStyle w:val="1"/>
              <w:jc w:val="center"/>
              <w:rPr>
                <w:sz w:val="18"/>
                <w:szCs w:val="18"/>
              </w:rPr>
            </w:pPr>
            <w:r w:rsidRPr="00DB5484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3889" w:rsidRPr="00292348" w:rsidRDefault="000E3889" w:rsidP="00C501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2348">
              <w:rPr>
                <w:rFonts w:ascii="Calibri" w:hAnsi="Calibri" w:cs="Calibri"/>
                <w:color w:val="000000"/>
                <w:sz w:val="18"/>
                <w:szCs w:val="18"/>
              </w:rPr>
              <w:t>Визипак или эквивалент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89" w:rsidRPr="00292348" w:rsidRDefault="000E3889" w:rsidP="00C501D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92348">
              <w:rPr>
                <w:rFonts w:ascii="Calibri" w:hAnsi="Calibri"/>
                <w:color w:val="000000"/>
                <w:sz w:val="18"/>
                <w:szCs w:val="18"/>
              </w:rPr>
              <w:t xml:space="preserve">раствор для инъекций, 320 мг йода/мл, 100 мл 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89" w:rsidRPr="00292348" w:rsidRDefault="000E3889" w:rsidP="00C501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2348">
              <w:rPr>
                <w:rFonts w:ascii="Calibri" w:hAnsi="Calibri" w:cs="Calibri"/>
                <w:color w:val="000000"/>
                <w:sz w:val="18"/>
                <w:szCs w:val="18"/>
              </w:rPr>
              <w:t>флакон (10) - пачки картонные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89" w:rsidRPr="00292348" w:rsidRDefault="000E3889" w:rsidP="00C501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2348">
              <w:rPr>
                <w:rFonts w:ascii="Calibri" w:hAnsi="Calibri" w:cs="Calibri"/>
                <w:sz w:val="18"/>
                <w:szCs w:val="18"/>
              </w:rPr>
              <w:t>уп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89" w:rsidRPr="00292348" w:rsidRDefault="000E3889" w:rsidP="00C501D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2348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</w:tr>
    </w:tbl>
    <w:p w:rsidR="000E3889" w:rsidRPr="007A4196" w:rsidRDefault="000E3889" w:rsidP="000E3889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В ходе изучения материалов дела, установлено, что заявителем ООО «ТД «Виал»  </w:t>
      </w:r>
      <w:r w:rsidRPr="007A4196">
        <w:rPr>
          <w:rFonts w:eastAsia="Calibri"/>
          <w:bCs/>
          <w:sz w:val="24"/>
          <w:szCs w:val="24"/>
          <w:lang w:eastAsia="en-US"/>
        </w:rPr>
        <w:t>предоставлен лекарственное средство с торговым наименованием  «Йодиксанол».</w:t>
      </w:r>
    </w:p>
    <w:p w:rsidR="000E3889" w:rsidRDefault="000E3889" w:rsidP="000E3889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color w:val="333333"/>
          <w:sz w:val="24"/>
          <w:szCs w:val="24"/>
          <w:shd w:val="clear" w:color="auto" w:fill="FFFFFF"/>
        </w:rPr>
        <w:t xml:space="preserve">Согласно письменным пояснениям в инструкции </w:t>
      </w:r>
      <w:r>
        <w:rPr>
          <w:rFonts w:eastAsia="Calibri"/>
          <w:bCs/>
          <w:sz w:val="24"/>
          <w:szCs w:val="24"/>
          <w:lang w:eastAsia="en-US"/>
        </w:rPr>
        <w:t>лекарственного средства</w:t>
      </w:r>
      <w:r w:rsidRPr="007A4196">
        <w:rPr>
          <w:rFonts w:eastAsia="Calibri"/>
          <w:bCs/>
          <w:sz w:val="24"/>
          <w:szCs w:val="24"/>
          <w:lang w:eastAsia="en-US"/>
        </w:rPr>
        <w:t xml:space="preserve"> с торговым наименованием  «Йодиксанол»</w:t>
      </w:r>
      <w:r>
        <w:rPr>
          <w:rFonts w:eastAsia="Calibri"/>
          <w:bCs/>
          <w:sz w:val="24"/>
          <w:szCs w:val="24"/>
          <w:lang w:eastAsia="en-US"/>
        </w:rPr>
        <w:t xml:space="preserve"> отсутствует зарегистрированный метод введения с помощью автоматического инжектора, а также возможность хранения в течении месяца при температуре 37 ℃.</w:t>
      </w:r>
    </w:p>
    <w:p w:rsidR="000E3889" w:rsidRPr="007A4196" w:rsidRDefault="000E3889" w:rsidP="000E3889">
      <w:pPr>
        <w:autoSpaceDE w:val="0"/>
        <w:autoSpaceDN w:val="0"/>
        <w:adjustRightInd w:val="0"/>
        <w:ind w:left="-426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7A4196">
        <w:rPr>
          <w:color w:val="333333"/>
          <w:sz w:val="24"/>
          <w:szCs w:val="24"/>
          <w:shd w:val="clear" w:color="auto" w:fill="FFFFFF"/>
        </w:rPr>
        <w:t>Следовательно, аукционная комиссия заказчика правомерно отклонила заявку ООО «ТД «Виал».</w:t>
      </w:r>
    </w:p>
    <w:p w:rsidR="000E3889" w:rsidRPr="00B91E9F" w:rsidRDefault="000E3889" w:rsidP="000E3889">
      <w:pPr>
        <w:pStyle w:val="a9"/>
        <w:spacing w:before="0" w:beforeAutospacing="0" w:after="0" w:afterAutospacing="0"/>
        <w:ind w:left="-426" w:firstLine="709"/>
        <w:jc w:val="both"/>
        <w:rPr>
          <w:rFonts w:eastAsia="Calibri"/>
          <w:b/>
          <w:bCs/>
          <w:lang w:eastAsia="en-US"/>
        </w:rPr>
      </w:pPr>
      <w:r w:rsidRPr="0007519A">
        <w:rPr>
          <w:b/>
          <w:color w:val="333333"/>
          <w:shd w:val="clear" w:color="auto" w:fill="FFFFFF"/>
        </w:rPr>
        <w:t xml:space="preserve">Таким образом, </w:t>
      </w:r>
      <w:r w:rsidRPr="0007519A">
        <w:rPr>
          <w:rFonts w:eastAsia="Calibri"/>
          <w:b/>
          <w:bCs/>
          <w:lang w:eastAsia="en-US"/>
        </w:rPr>
        <w:t>жалоба</w:t>
      </w:r>
      <w:r w:rsidRPr="00B91E9F">
        <w:rPr>
          <w:rFonts w:eastAsia="Calibri"/>
          <w:b/>
          <w:bCs/>
          <w:lang w:eastAsia="en-US"/>
        </w:rPr>
        <w:t xml:space="preserve"> ООО «ТД «Виал» признается необоснованной.</w:t>
      </w:r>
    </w:p>
    <w:p w:rsidR="000E3889" w:rsidRPr="004A5F28" w:rsidRDefault="000E3889" w:rsidP="000E3889">
      <w:pPr>
        <w:pStyle w:val="a9"/>
        <w:spacing w:before="0" w:beforeAutospacing="0" w:after="0" w:afterAutospacing="0"/>
        <w:ind w:left="-426" w:firstLine="567"/>
        <w:jc w:val="both"/>
      </w:pPr>
      <w:r>
        <w:t xml:space="preserve">   </w:t>
      </w:r>
      <w:r w:rsidRPr="004A5F28">
        <w:t>На основании вышеизложенного и руководствуясь ч</w:t>
      </w:r>
      <w:r>
        <w:t xml:space="preserve">астями </w:t>
      </w:r>
      <w:r w:rsidRPr="004A5F28">
        <w:t>1, 2 ст</w:t>
      </w:r>
      <w:r>
        <w:t>атьи</w:t>
      </w:r>
      <w:r w:rsidRPr="004A5F28">
        <w:t xml:space="preserve"> 18.1 Федерального закона от 26.07.2006 №135-ФЗ «О защите конкуренции», </w:t>
      </w:r>
      <w:r>
        <w:t>части</w:t>
      </w:r>
      <w:r w:rsidRPr="004A5F28">
        <w:t xml:space="preserve"> 10 ст</w:t>
      </w:r>
      <w:r>
        <w:t>атьи</w:t>
      </w:r>
      <w:r w:rsidRPr="004A5F28">
        <w:t xml:space="preserve"> 3 Федерального закона от 18.07.2011 №223-ФЗ «О закупках товаров, работ, услуг отдельными видами юридических лиц» Комиссия Якутского УФАС России по рассмотрению жалоб</w:t>
      </w:r>
      <w:r>
        <w:t>,</w:t>
      </w:r>
    </w:p>
    <w:p w:rsidR="000E3889" w:rsidRDefault="000E3889" w:rsidP="000E3889">
      <w:pPr>
        <w:pStyle w:val="a9"/>
        <w:spacing w:before="0" w:beforeAutospacing="0" w:after="0" w:afterAutospacing="0"/>
        <w:ind w:left="-426" w:firstLine="567"/>
        <w:jc w:val="center"/>
      </w:pPr>
    </w:p>
    <w:p w:rsidR="000E3889" w:rsidRDefault="000E3889" w:rsidP="000E3889">
      <w:pPr>
        <w:pStyle w:val="a9"/>
        <w:spacing w:before="0" w:beforeAutospacing="0" w:after="0" w:afterAutospacing="0"/>
        <w:ind w:left="-426" w:firstLine="567"/>
        <w:jc w:val="center"/>
      </w:pPr>
    </w:p>
    <w:p w:rsidR="000E3889" w:rsidRPr="007F3062" w:rsidRDefault="000E3889" w:rsidP="000E3889">
      <w:pPr>
        <w:pStyle w:val="a9"/>
        <w:spacing w:before="0" w:beforeAutospacing="0" w:after="0" w:afterAutospacing="0"/>
        <w:ind w:left="-426" w:firstLine="567"/>
        <w:jc w:val="center"/>
      </w:pPr>
      <w:r w:rsidRPr="007F3062">
        <w:lastRenderedPageBreak/>
        <w:t>решила:</w:t>
      </w:r>
    </w:p>
    <w:p w:rsidR="000E3889" w:rsidRPr="007F3062" w:rsidRDefault="000E3889" w:rsidP="000E3889">
      <w:pPr>
        <w:pStyle w:val="a9"/>
        <w:spacing w:before="0" w:beforeAutospacing="0" w:after="0" w:afterAutospacing="0"/>
        <w:ind w:left="-426" w:firstLine="567"/>
        <w:jc w:val="both"/>
      </w:pPr>
    </w:p>
    <w:p w:rsidR="000E3889" w:rsidRDefault="000E3889" w:rsidP="000E3889">
      <w:pPr>
        <w:pStyle w:val="a9"/>
        <w:tabs>
          <w:tab w:val="left" w:pos="993"/>
          <w:tab w:val="left" w:pos="1134"/>
        </w:tabs>
        <w:spacing w:before="0" w:beforeAutospacing="0" w:after="0" w:afterAutospacing="0"/>
        <w:ind w:left="-426" w:firstLine="710"/>
        <w:jc w:val="both"/>
      </w:pPr>
      <w:r>
        <w:t>признать</w:t>
      </w:r>
      <w:r w:rsidRPr="007F3062">
        <w:t xml:space="preserve"> </w:t>
      </w:r>
      <w:r w:rsidRPr="00A93D1B">
        <w:t xml:space="preserve">жалобу </w:t>
      </w:r>
      <w:r w:rsidRPr="00CA7251">
        <w:t>ООО «</w:t>
      </w:r>
      <w:r>
        <w:t>ТД «Виал</w:t>
      </w:r>
      <w:r w:rsidRPr="00CA7251">
        <w:t xml:space="preserve">» на действия </w:t>
      </w:r>
      <w:r w:rsidRPr="009B2B9B">
        <w:t xml:space="preserve">аукционной комиссии заказчика ГАУ РС(Я) «Республиканская больница № 1 - НЦМ» при проведении электронного аукциона на поставку рентгенконтрастного лекарственного препарата Визипак или эквивалент (изв. № </w:t>
      </w:r>
      <w:r w:rsidRPr="009B2B9B">
        <w:rPr>
          <w:b/>
          <w:bCs/>
        </w:rPr>
        <w:t>31908381388</w:t>
      </w:r>
      <w:r w:rsidRPr="00CA7251">
        <w:t>)</w:t>
      </w:r>
      <w:r>
        <w:t xml:space="preserve"> не</w:t>
      </w:r>
      <w:r w:rsidRPr="007F3062">
        <w:t>обоснованной.</w:t>
      </w:r>
    </w:p>
    <w:p w:rsidR="000E3889" w:rsidRDefault="000E3889" w:rsidP="000E3889">
      <w:pPr>
        <w:widowControl w:val="0"/>
        <w:tabs>
          <w:tab w:val="left" w:pos="142"/>
        </w:tabs>
        <w:autoSpaceDE w:val="0"/>
        <w:autoSpaceDN w:val="0"/>
        <w:adjustRightInd w:val="0"/>
        <w:ind w:left="-426" w:right="141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</w:p>
    <w:p w:rsidR="000E3889" w:rsidRDefault="000E3889" w:rsidP="000E3889">
      <w:pPr>
        <w:ind w:left="-426" w:firstLine="426"/>
        <w:jc w:val="both"/>
        <w:rPr>
          <w:sz w:val="24"/>
          <w:szCs w:val="24"/>
        </w:rPr>
      </w:pPr>
      <w:r w:rsidRPr="007F3062">
        <w:rPr>
          <w:sz w:val="24"/>
          <w:szCs w:val="24"/>
        </w:rPr>
        <w:t>Решение может быть обжаловано в судебном порядке в течение трех месяцев со дня его принятия.</w:t>
      </w:r>
    </w:p>
    <w:p w:rsidR="000E3889" w:rsidRPr="007F3062" w:rsidRDefault="000E3889" w:rsidP="000E3889">
      <w:pPr>
        <w:ind w:left="-426" w:firstLine="426"/>
        <w:jc w:val="both"/>
        <w:rPr>
          <w:sz w:val="24"/>
          <w:szCs w:val="24"/>
        </w:rPr>
      </w:pPr>
    </w:p>
    <w:p w:rsidR="000E3889" w:rsidRPr="007F3062" w:rsidRDefault="000E3889" w:rsidP="000E3889"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E3889" w:rsidRPr="007F3062" w:rsidRDefault="000E3889" w:rsidP="000E3889">
      <w:pPr>
        <w:pStyle w:val="a9"/>
        <w:spacing w:before="0" w:beforeAutospacing="0" w:after="0" w:afterAutospacing="0" w:line="600" w:lineRule="auto"/>
        <w:ind w:left="-426" w:firstLine="567"/>
        <w:jc w:val="both"/>
      </w:pPr>
      <w:r w:rsidRPr="007F3062">
        <w:t>Заместитель председателя Комиссии</w:t>
      </w:r>
      <w:r w:rsidRPr="007F3062">
        <w:tab/>
      </w:r>
      <w:r w:rsidRPr="007F3062">
        <w:tab/>
      </w:r>
      <w:r w:rsidRPr="007F3062">
        <w:tab/>
      </w:r>
      <w:r w:rsidRPr="007F3062">
        <w:tab/>
        <w:t xml:space="preserve">    </w:t>
      </w:r>
      <w:r>
        <w:t xml:space="preserve">   </w:t>
      </w:r>
      <w:r w:rsidRPr="007F3062">
        <w:t xml:space="preserve">        </w:t>
      </w:r>
      <w:r>
        <w:t xml:space="preserve">          &lt;...&gt;</w:t>
      </w:r>
    </w:p>
    <w:p w:rsidR="000E3889" w:rsidRPr="007F3062" w:rsidRDefault="000E3889" w:rsidP="000E3889">
      <w:pPr>
        <w:pStyle w:val="a9"/>
        <w:spacing w:before="0" w:beforeAutospacing="0" w:after="0" w:afterAutospacing="0" w:line="600" w:lineRule="auto"/>
        <w:ind w:left="-426" w:firstLine="567"/>
        <w:jc w:val="both"/>
      </w:pPr>
      <w:r w:rsidRPr="007F3062">
        <w:t>Члены Комиссии:</w:t>
      </w:r>
      <w:r w:rsidRPr="007F3062">
        <w:tab/>
      </w:r>
      <w:r w:rsidRPr="007F3062">
        <w:tab/>
      </w:r>
      <w:r w:rsidRPr="007F3062">
        <w:tab/>
      </w:r>
      <w:r w:rsidRPr="007F3062">
        <w:tab/>
      </w:r>
      <w:r w:rsidRPr="007F3062">
        <w:tab/>
      </w:r>
      <w:r w:rsidRPr="007F3062">
        <w:tab/>
        <w:t xml:space="preserve">          </w:t>
      </w:r>
      <w:r w:rsidRPr="007F3062">
        <w:tab/>
      </w:r>
      <w:r w:rsidRPr="007F3062">
        <w:tab/>
      </w:r>
      <w:r>
        <w:t xml:space="preserve">  </w:t>
      </w:r>
      <w:r>
        <w:tab/>
        <w:t xml:space="preserve"> &lt;...&gt;</w:t>
      </w:r>
    </w:p>
    <w:p w:rsidR="000E3889" w:rsidRDefault="000E3889" w:rsidP="000E3889">
      <w:pPr>
        <w:pStyle w:val="a9"/>
        <w:spacing w:before="0" w:beforeAutospacing="0" w:after="0" w:afterAutospacing="0" w:line="600" w:lineRule="auto"/>
        <w:ind w:left="-426" w:firstLine="567"/>
        <w:jc w:val="right"/>
      </w:pPr>
      <w:r w:rsidRPr="007F3062">
        <w:t xml:space="preserve">                                                                                                                   </w:t>
      </w:r>
      <w:r>
        <w:t xml:space="preserve">        &lt;...&gt;</w:t>
      </w:r>
    </w:p>
    <w:p w:rsidR="000E3889" w:rsidRDefault="000E3889" w:rsidP="000E3889"/>
    <w:p w:rsidR="004668CB" w:rsidRDefault="004668CB">
      <w:bookmarkStart w:id="10" w:name="_GoBack"/>
      <w:bookmarkEnd w:id="10"/>
    </w:p>
    <w:sectPr w:rsidR="004668CB" w:rsidSect="009B2B9B">
      <w:footerReference w:type="default" r:id="rId6"/>
      <w:pgSz w:w="11906" w:h="16838"/>
      <w:pgMar w:top="1134" w:right="850" w:bottom="1134" w:left="1701" w:header="708" w:footer="3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172" w:rsidRDefault="000E388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89"/>
    <w:rsid w:val="000E3889"/>
    <w:rsid w:val="0046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92BB2-168B-4C41-BEEB-33BDC57C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3889"/>
    <w:pPr>
      <w:spacing w:line="360" w:lineRule="auto"/>
      <w:jc w:val="both"/>
    </w:pPr>
    <w:rPr>
      <w:u w:val="single"/>
      <w:lang w:val="x-none"/>
    </w:rPr>
  </w:style>
  <w:style w:type="character" w:customStyle="1" w:styleId="a4">
    <w:name w:val="Основной текст Знак"/>
    <w:basedOn w:val="a0"/>
    <w:link w:val="a3"/>
    <w:rsid w:val="000E3889"/>
    <w:rPr>
      <w:rFonts w:ascii="Times New Roman" w:eastAsia="Times New Roman" w:hAnsi="Times New Roman" w:cs="Times New Roman"/>
      <w:sz w:val="20"/>
      <w:szCs w:val="20"/>
      <w:u w:val="single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0E388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0E388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Strong"/>
    <w:uiPriority w:val="22"/>
    <w:qFormat/>
    <w:rsid w:val="000E3889"/>
    <w:rPr>
      <w:b/>
      <w:bCs/>
    </w:rPr>
  </w:style>
  <w:style w:type="paragraph" w:styleId="a8">
    <w:name w:val="No Spacing"/>
    <w:uiPriority w:val="1"/>
    <w:qFormat/>
    <w:rsid w:val="000E388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9">
    <w:name w:val="Normal (Web)"/>
    <w:basedOn w:val="a"/>
    <w:uiPriority w:val="99"/>
    <w:unhideWhenUsed/>
    <w:rsid w:val="000E388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qFormat/>
    <w:rsid w:val="000E388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Кристина Егоровна</dc:creator>
  <cp:keywords/>
  <dc:description/>
  <cp:lastModifiedBy>Дегтярева Кристина Егоровна</cp:lastModifiedBy>
  <cp:revision>1</cp:revision>
  <dcterms:created xsi:type="dcterms:W3CDTF">2020-03-02T07:56:00Z</dcterms:created>
  <dcterms:modified xsi:type="dcterms:W3CDTF">2020-03-02T07:57:00Z</dcterms:modified>
</cp:coreProperties>
</file>